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CC1D" w14:textId="77777777" w:rsidR="007561DF" w:rsidRPr="00EA2014" w:rsidRDefault="007561DF" w:rsidP="007561DF">
      <w:pPr>
        <w:rPr>
          <w:rFonts w:ascii="Arial" w:hAnsi="Arial" w:cs="Arial"/>
          <w:b/>
          <w:sz w:val="44"/>
          <w:szCs w:val="44"/>
          <w:u w:val="single"/>
        </w:rPr>
      </w:pPr>
      <w:r w:rsidRPr="00EA2014">
        <w:rPr>
          <w:rFonts w:ascii="Arial" w:hAnsi="Arial" w:cs="Arial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0D269B" wp14:editId="768EE5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counc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014"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034B24CB" w14:textId="77777777" w:rsidR="007561DF" w:rsidRPr="00EA2014" w:rsidRDefault="007561DF" w:rsidP="007561DF">
      <w:pPr>
        <w:rPr>
          <w:rFonts w:ascii="Arial" w:hAnsi="Arial" w:cs="Arial"/>
        </w:rPr>
      </w:pPr>
      <w:r w:rsidRPr="00EA20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Pump House, 5 Market Place FARINGDON, Oxfordshire, SN7 7HL </w:t>
      </w:r>
      <w:r w:rsidRPr="00EA2014">
        <w:rPr>
          <w:rFonts w:ascii="Arial" w:hAnsi="Arial" w:cs="Arial"/>
        </w:rPr>
        <w:t>Telepho</w:t>
      </w:r>
      <w:r>
        <w:rPr>
          <w:rFonts w:ascii="Arial" w:hAnsi="Arial" w:cs="Arial"/>
        </w:rPr>
        <w:t xml:space="preserve">ne 01367 240281 </w:t>
      </w:r>
    </w:p>
    <w:p w14:paraId="74CF3252" w14:textId="77777777" w:rsidR="007561DF" w:rsidRPr="00EA2014" w:rsidRDefault="00CC00A4" w:rsidP="007561DF">
      <w:pPr>
        <w:rPr>
          <w:rFonts w:ascii="Arial" w:hAnsi="Arial" w:cs="Arial"/>
        </w:rPr>
      </w:pPr>
      <w:hyperlink r:id="rId9" w:history="1">
        <w:r w:rsidR="007561DF" w:rsidRPr="00EA2014">
          <w:rPr>
            <w:rStyle w:val="Hyperlink"/>
            <w:rFonts w:ascii="Arial" w:hAnsi="Arial" w:cs="Arial"/>
          </w:rPr>
          <w:t>www.faringdontowncouncil.gov.uk</w:t>
        </w:r>
      </w:hyperlink>
    </w:p>
    <w:p w14:paraId="4BCA64EF" w14:textId="77777777" w:rsidR="007561DF" w:rsidRDefault="007561DF" w:rsidP="007561DF">
      <w:pPr>
        <w:rPr>
          <w:rFonts w:ascii="Arial" w:hAnsi="Arial" w:cs="Arial"/>
        </w:rPr>
      </w:pPr>
      <w:r w:rsidRPr="00EA2014">
        <w:rPr>
          <w:rFonts w:ascii="Arial" w:hAnsi="Arial" w:cs="Arial"/>
        </w:rPr>
        <w:t xml:space="preserve">Clerk: Sally Thurston </w:t>
      </w:r>
    </w:p>
    <w:p w14:paraId="2E8EFA05" w14:textId="77777777" w:rsidR="006C20E5" w:rsidRDefault="006C20E5" w:rsidP="007561DF">
      <w:pPr>
        <w:rPr>
          <w:rFonts w:ascii="Arial" w:hAnsi="Arial" w:cs="Arial"/>
        </w:rPr>
      </w:pPr>
    </w:p>
    <w:p w14:paraId="3E1A5973" w14:textId="77777777" w:rsidR="006C20E5" w:rsidRPr="00EA2014" w:rsidRDefault="006C20E5" w:rsidP="007561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C20E5" w:rsidRPr="00A939E8" w14:paraId="078F985A" w14:textId="77777777" w:rsidTr="00E20DC6">
        <w:tc>
          <w:tcPr>
            <w:tcW w:w="9016" w:type="dxa"/>
            <w:gridSpan w:val="2"/>
          </w:tcPr>
          <w:p w14:paraId="13E65D22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Minutes of the Community and Partnerships Committee Meeting held on Monday 15</w:t>
            </w:r>
            <w:r w:rsidRPr="00A939E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A939E8">
              <w:rPr>
                <w:rFonts w:ascii="Arial" w:hAnsi="Arial" w:cs="Arial"/>
                <w:b/>
                <w:sz w:val="22"/>
                <w:szCs w:val="22"/>
              </w:rPr>
              <w:t xml:space="preserve"> January 2018 in the Jubilee Room, Pump House, Faringdon. </w:t>
            </w:r>
          </w:p>
        </w:tc>
      </w:tr>
      <w:tr w:rsidR="006C20E5" w:rsidRPr="00A939E8" w14:paraId="0326B720" w14:textId="77777777" w:rsidTr="004F1C83">
        <w:tc>
          <w:tcPr>
            <w:tcW w:w="1838" w:type="dxa"/>
          </w:tcPr>
          <w:p w14:paraId="2AD4749C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Cllrs Present:</w:t>
            </w:r>
          </w:p>
          <w:p w14:paraId="338A5C30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F7D45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5A61F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2B5E0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81835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14A7B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In Attendance:</w:t>
            </w:r>
          </w:p>
          <w:p w14:paraId="4B6332D7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23A26" w14:textId="77777777" w:rsidR="006C20E5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AF531" w14:textId="77777777" w:rsidR="004F1C83" w:rsidRDefault="004F1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D87B0" w14:textId="1DF96957" w:rsidR="008237E0" w:rsidRPr="00A939E8" w:rsidRDefault="00823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8" w:type="dxa"/>
            <w:vMerge w:val="restart"/>
          </w:tcPr>
          <w:p w14:paraId="676B5A81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Al Cane (Chairman)</w:t>
            </w:r>
          </w:p>
          <w:p w14:paraId="1C7BF276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David Barron</w:t>
            </w:r>
          </w:p>
          <w:p w14:paraId="5E277F2B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Steve Leniec</w:t>
            </w:r>
          </w:p>
          <w:p w14:paraId="2C46901B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Anne Marie Wright</w:t>
            </w:r>
          </w:p>
          <w:p w14:paraId="4622B104" w14:textId="17E10410" w:rsidR="008237E0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2BD9E4B4" w14:textId="77777777" w:rsidR="008237E0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A5515" w14:textId="77777777" w:rsidR="006C20E5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Rebekah Pugh, Deputy Town Clerk</w:t>
            </w:r>
          </w:p>
          <w:p w14:paraId="1D95D1B5" w14:textId="77777777" w:rsidR="008237E0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Keith Thrower, Faringdon Day Centre</w:t>
            </w:r>
          </w:p>
          <w:p w14:paraId="4C05DC4B" w14:textId="2E6592FC" w:rsidR="008237E0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Debbie Lock, Faringdon Dramatic Society </w:t>
            </w:r>
          </w:p>
          <w:p w14:paraId="09C497BB" w14:textId="02B2E659" w:rsidR="008237E0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 Webb, S106 working party</w:t>
            </w:r>
          </w:p>
          <w:p w14:paraId="243B9CC1" w14:textId="77777777" w:rsidR="008237E0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E393E" w14:textId="5B5E4EE7" w:rsidR="008237E0" w:rsidRPr="00A939E8" w:rsidRDefault="008237E0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0E5" w:rsidRPr="00A939E8" w14:paraId="602C0CD4" w14:textId="77777777" w:rsidTr="004F1C83">
        <w:tc>
          <w:tcPr>
            <w:tcW w:w="1838" w:type="dxa"/>
          </w:tcPr>
          <w:p w14:paraId="7F4BF18E" w14:textId="77777777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Minute number</w:t>
            </w:r>
          </w:p>
        </w:tc>
        <w:tc>
          <w:tcPr>
            <w:tcW w:w="7178" w:type="dxa"/>
            <w:vMerge/>
          </w:tcPr>
          <w:p w14:paraId="1F7ED7DD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0E5" w:rsidRPr="00A939E8" w14:paraId="273B20D4" w14:textId="77777777" w:rsidTr="004F1C83">
        <w:tc>
          <w:tcPr>
            <w:tcW w:w="1838" w:type="dxa"/>
          </w:tcPr>
          <w:p w14:paraId="14F50F2A" w14:textId="6C580A7B" w:rsidR="006C20E5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8237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18537230" w14:textId="77777777" w:rsidR="006C20E5" w:rsidRPr="00A939E8" w:rsidRDefault="006C20E5" w:rsidP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 xml:space="preserve">Apologies for Absence </w:t>
            </w:r>
          </w:p>
          <w:p w14:paraId="54504A31" w14:textId="76030AAE" w:rsidR="006C20E5" w:rsidRPr="00A939E8" w:rsidRDefault="008237E0" w:rsidP="008237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Cllrs </w:t>
            </w:r>
            <w:r w:rsidRPr="008237E0">
              <w:rPr>
                <w:rFonts w:ascii="Arial" w:hAnsi="Arial" w:cs="Arial"/>
                <w:b/>
                <w:sz w:val="22"/>
                <w:szCs w:val="22"/>
              </w:rPr>
              <w:t>Pauline Beesley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Keira Bentley, </w:t>
            </w:r>
            <w:r w:rsidRPr="008237E0">
              <w:rPr>
                <w:rFonts w:ascii="Arial" w:hAnsi="Arial" w:cs="Arial"/>
                <w:b/>
                <w:sz w:val="22"/>
                <w:szCs w:val="22"/>
              </w:rPr>
              <w:t>Julie Farmer</w:t>
            </w:r>
          </w:p>
        </w:tc>
      </w:tr>
      <w:tr w:rsidR="007561DF" w:rsidRPr="00A939E8" w14:paraId="553F935E" w14:textId="77777777" w:rsidTr="004F1C83">
        <w:tc>
          <w:tcPr>
            <w:tcW w:w="1838" w:type="dxa"/>
          </w:tcPr>
          <w:p w14:paraId="2267357E" w14:textId="5D65EB79" w:rsidR="007561DF" w:rsidRPr="00A939E8" w:rsidRDefault="006C2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="008237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6C7BD965" w14:textId="77777777" w:rsidR="007561DF" w:rsidRPr="00A939E8" w:rsidRDefault="007561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218A6489" w14:textId="20D95AF0" w:rsidR="006C20E5" w:rsidRPr="00A939E8" w:rsidRDefault="006C20E5">
            <w:pPr>
              <w:rPr>
                <w:rFonts w:ascii="Arial" w:hAnsi="Arial" w:cs="Arial"/>
                <w:sz w:val="22"/>
                <w:szCs w:val="22"/>
              </w:rPr>
            </w:pPr>
            <w:r w:rsidRPr="00A939E8">
              <w:rPr>
                <w:rFonts w:ascii="Arial" w:hAnsi="Arial" w:cs="Arial"/>
                <w:sz w:val="22"/>
                <w:szCs w:val="22"/>
              </w:rPr>
              <w:t>The minutes</w:t>
            </w:r>
            <w:r w:rsidR="007561DF" w:rsidRPr="00A939E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8237E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561DF" w:rsidRPr="00A939E8">
              <w:rPr>
                <w:rFonts w:ascii="Arial" w:hAnsi="Arial" w:cs="Arial"/>
                <w:sz w:val="22"/>
                <w:szCs w:val="22"/>
              </w:rPr>
              <w:t>Community and Partnership Committee meeting held on</w:t>
            </w:r>
            <w:r w:rsidR="008237E0">
              <w:t xml:space="preserve"> </w:t>
            </w:r>
            <w:r w:rsidR="008237E0" w:rsidRPr="008237E0">
              <w:rPr>
                <w:rFonts w:ascii="Arial" w:hAnsi="Arial" w:cs="Arial"/>
                <w:sz w:val="22"/>
                <w:szCs w:val="22"/>
              </w:rPr>
              <w:t>15th January 2018</w:t>
            </w:r>
            <w:r w:rsidRPr="00A939E8">
              <w:rPr>
                <w:rFonts w:ascii="Arial" w:hAnsi="Arial" w:cs="Arial"/>
                <w:sz w:val="22"/>
                <w:szCs w:val="22"/>
              </w:rPr>
              <w:t xml:space="preserve"> were agreed as a correct record. </w:t>
            </w:r>
            <w:r w:rsidR="007561DF" w:rsidRPr="00A939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61DF" w:rsidRPr="00A939E8" w14:paraId="27C8F66E" w14:textId="77777777" w:rsidTr="004F1C83">
        <w:tc>
          <w:tcPr>
            <w:tcW w:w="1838" w:type="dxa"/>
          </w:tcPr>
          <w:p w14:paraId="03054E73" w14:textId="776C9331" w:rsidR="007561DF" w:rsidRPr="00A939E8" w:rsidRDefault="007001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237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7D9F4852" w14:textId="4D827624" w:rsidR="007561DF" w:rsidRPr="00A939E8" w:rsidRDefault="007561DF" w:rsidP="00D53772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62A67AFC" w14:textId="77777777" w:rsidR="00D53772" w:rsidRPr="00A939E8" w:rsidRDefault="006C20E5" w:rsidP="00D53772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939E8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561DF" w:rsidRPr="00A939E8" w14:paraId="489FA85B" w14:textId="77777777" w:rsidTr="004F1C83">
        <w:tc>
          <w:tcPr>
            <w:tcW w:w="1838" w:type="dxa"/>
          </w:tcPr>
          <w:p w14:paraId="63A2AE7A" w14:textId="0F5BA5B8" w:rsidR="007561DF" w:rsidRPr="00A939E8" w:rsidRDefault="007001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237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730C7A53" w14:textId="77777777" w:rsidR="00D53772" w:rsidRPr="00A939E8" w:rsidRDefault="007561DF" w:rsidP="00D53772">
            <w:pPr>
              <w:ind w:left="33"/>
              <w:rPr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 xml:space="preserve">Public Question and Speaking Time </w:t>
            </w:r>
          </w:p>
          <w:p w14:paraId="40BDB398" w14:textId="77777777" w:rsidR="007561DF" w:rsidRPr="00A939E8" w:rsidRDefault="006C20E5" w:rsidP="007561DF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A939E8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939E8" w:rsidRPr="00A939E8" w14:paraId="0E4180D8" w14:textId="77777777" w:rsidTr="004F1C83">
        <w:tc>
          <w:tcPr>
            <w:tcW w:w="1838" w:type="dxa"/>
          </w:tcPr>
          <w:p w14:paraId="332DE96C" w14:textId="462E296C" w:rsidR="00A939E8" w:rsidRPr="00A939E8" w:rsidRDefault="008C6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237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03609A85" w14:textId="77777777" w:rsidR="00A939E8" w:rsidRDefault="00A939E8" w:rsidP="00A939E8">
            <w:pPr>
              <w:rPr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Partnerships Update</w:t>
            </w:r>
          </w:p>
          <w:p w14:paraId="3FE9C4EE" w14:textId="77777777" w:rsidR="00F553DB" w:rsidRDefault="00A939E8" w:rsidP="00823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Pr="00A939E8">
              <w:rPr>
                <w:rFonts w:ascii="Arial" w:hAnsi="Arial" w:cs="Arial"/>
                <w:sz w:val="22"/>
                <w:szCs w:val="22"/>
              </w:rPr>
              <w:t>received an</w:t>
            </w:r>
            <w:r>
              <w:rPr>
                <w:rFonts w:ascii="Arial" w:hAnsi="Arial" w:cs="Arial"/>
                <w:sz w:val="22"/>
                <w:szCs w:val="22"/>
              </w:rPr>
              <w:t>d NOTED with thanks an</w:t>
            </w:r>
            <w:r w:rsidRPr="00A939E8">
              <w:rPr>
                <w:rFonts w:ascii="Arial" w:hAnsi="Arial" w:cs="Arial"/>
                <w:sz w:val="22"/>
                <w:szCs w:val="22"/>
              </w:rPr>
              <w:t xml:space="preserve"> update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Faringdon </w:t>
            </w:r>
            <w:r w:rsidR="008237E0">
              <w:rPr>
                <w:rFonts w:ascii="Arial" w:hAnsi="Arial" w:cs="Arial"/>
                <w:sz w:val="22"/>
                <w:szCs w:val="22"/>
              </w:rPr>
              <w:t>Day Centre</w:t>
            </w:r>
          </w:p>
          <w:p w14:paraId="40A9D364" w14:textId="77777777" w:rsidR="008237E0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 have cut the number of day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by cutting funding – many day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now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closed down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including Oakwood </w:t>
            </w:r>
          </w:p>
          <w:p w14:paraId="1ED793A1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Still meet on Mondays and Thursday </w:t>
            </w:r>
          </w:p>
          <w:p w14:paraId="479056AB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for £9000 received from OCC transition funding also funds received from Faringdon United Charities, Rotary, Tesco and Waitrose</w:t>
            </w:r>
          </w:p>
          <w:p w14:paraId="181F85FF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increase in users has occurred (need 12 people per meeting)</w:t>
            </w:r>
          </w:p>
          <w:p w14:paraId="2A75D84E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volunteers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drivers are required </w:t>
            </w:r>
          </w:p>
          <w:p w14:paraId="74165B55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suitable bus for transporting clients in the area </w:t>
            </w:r>
          </w:p>
          <w:p w14:paraId="13AFFD34" w14:textId="77777777" w:rsidR="00F74B59" w:rsidRDefault="00F74B59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Thanked FTC for assistance and support </w:t>
            </w:r>
          </w:p>
          <w:p w14:paraId="448512A8" w14:textId="77777777" w:rsidR="008C656A" w:rsidRDefault="008C656A" w:rsidP="008237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 innovation fund coming soon which may be of assistance to the day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 groups.</w:t>
            </w:r>
          </w:p>
          <w:p w14:paraId="6116CA17" w14:textId="77777777" w:rsidR="008C656A" w:rsidRDefault="008C656A" w:rsidP="008C6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also noted the following:</w:t>
            </w:r>
          </w:p>
          <w:p w14:paraId="3594AAE3" w14:textId="0F0736EB" w:rsidR="008C656A" w:rsidRPr="008C656A" w:rsidRDefault="00256C36" w:rsidP="008C65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Place, Family and Children’s project 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>due to start after Easter. Recruitments made</w:t>
            </w:r>
          </w:p>
          <w:p w14:paraId="21DEAA30" w14:textId="77777777" w:rsidR="008C656A" w:rsidRDefault="008C656A" w:rsidP="008C65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FTC </w:t>
            </w:r>
            <w:r w:rsidRPr="008C656A">
              <w:rPr>
                <w:rFonts w:ascii="Arial" w:hAnsi="Arial" w:cs="Arial"/>
                <w:sz w:val="22"/>
                <w:szCs w:val="22"/>
              </w:rPr>
              <w:t>in communication issues and managed to help get a defibrillator funded by the 41 Club installed at the Fire station</w:t>
            </w:r>
          </w:p>
          <w:p w14:paraId="10F4E887" w14:textId="77777777" w:rsidR="008C656A" w:rsidRDefault="008C656A" w:rsidP="008C65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C656A">
              <w:rPr>
                <w:rFonts w:ascii="Arial" w:hAnsi="Arial" w:cs="Arial"/>
                <w:sz w:val="22"/>
                <w:szCs w:val="22"/>
              </w:rPr>
              <w:t>Rotary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FTC to work in partnership on Festive </w:t>
            </w:r>
            <w:r w:rsidRPr="008C656A">
              <w:rPr>
                <w:rFonts w:ascii="Arial" w:hAnsi="Arial" w:cs="Arial"/>
                <w:sz w:val="22"/>
                <w:szCs w:val="22"/>
              </w:rPr>
              <w:t xml:space="preserve">Faringdon  </w:t>
            </w:r>
          </w:p>
          <w:p w14:paraId="7DE9D29B" w14:textId="7A6FF731" w:rsidR="00F74B59" w:rsidRPr="008C656A" w:rsidRDefault="008C656A" w:rsidP="008C65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C656A">
              <w:rPr>
                <w:rFonts w:ascii="Arial" w:hAnsi="Arial" w:cs="Arial"/>
                <w:sz w:val="22"/>
                <w:szCs w:val="22"/>
              </w:rPr>
              <w:lastRenderedPageBreak/>
              <w:t xml:space="preserve">YOCO meeting was a success and </w:t>
            </w:r>
            <w:proofErr w:type="spellStart"/>
            <w:r w:rsidRPr="008C656A">
              <w:rPr>
                <w:rFonts w:ascii="Arial" w:hAnsi="Arial" w:cs="Arial"/>
                <w:sz w:val="22"/>
                <w:szCs w:val="22"/>
              </w:rPr>
              <w:t>Yoco</w:t>
            </w:r>
            <w:proofErr w:type="spellEnd"/>
            <w:r w:rsidRPr="008C656A">
              <w:rPr>
                <w:rFonts w:ascii="Arial" w:hAnsi="Arial" w:cs="Arial"/>
                <w:sz w:val="22"/>
                <w:szCs w:val="22"/>
              </w:rPr>
              <w:t xml:space="preserve"> are in the process </w:t>
            </w:r>
            <w:r w:rsidR="00256C36" w:rsidRPr="008C656A">
              <w:rPr>
                <w:rFonts w:ascii="Arial" w:hAnsi="Arial" w:cs="Arial"/>
                <w:sz w:val="22"/>
                <w:szCs w:val="22"/>
              </w:rPr>
              <w:t>of recruiting</w:t>
            </w:r>
            <w:r w:rsidRPr="008C656A">
              <w:rPr>
                <w:rFonts w:ascii="Arial" w:hAnsi="Arial" w:cs="Arial"/>
                <w:sz w:val="22"/>
                <w:szCs w:val="22"/>
              </w:rPr>
              <w:t xml:space="preserve"> leaders </w:t>
            </w:r>
            <w:r>
              <w:rPr>
                <w:rFonts w:ascii="Arial" w:hAnsi="Arial" w:cs="Arial"/>
                <w:sz w:val="22"/>
                <w:szCs w:val="22"/>
              </w:rPr>
              <w:t>to run a group in Faringdon for which FTC will provide the room.</w:t>
            </w:r>
          </w:p>
        </w:tc>
      </w:tr>
      <w:tr w:rsidR="00A939E8" w:rsidRPr="00A939E8" w14:paraId="483723DE" w14:textId="77777777" w:rsidTr="004F1C83">
        <w:tc>
          <w:tcPr>
            <w:tcW w:w="1838" w:type="dxa"/>
          </w:tcPr>
          <w:p w14:paraId="01F88DC1" w14:textId="4B88E8E7" w:rsidR="00A939E8" w:rsidRDefault="008C65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3762C9D4" w14:textId="77777777" w:rsidR="00A939E8" w:rsidRPr="00A939E8" w:rsidRDefault="00A939E8" w:rsidP="00A93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>Community Engagement</w:t>
            </w:r>
          </w:p>
          <w:p w14:paraId="1C4F2E48" w14:textId="77777777" w:rsidR="00A939E8" w:rsidRDefault="00A939E8" w:rsidP="008C65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C656A">
              <w:rPr>
                <w:rFonts w:ascii="Arial" w:hAnsi="Arial" w:cs="Arial"/>
                <w:sz w:val="22"/>
                <w:szCs w:val="22"/>
              </w:rPr>
              <w:t>Members received and NOTED an update on recent community engagement events.</w:t>
            </w:r>
          </w:p>
          <w:p w14:paraId="3EF17987" w14:textId="5EC8CE05" w:rsidR="008C656A" w:rsidRPr="008C656A" w:rsidRDefault="008C656A" w:rsidP="008C65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Pr="008C656A">
              <w:rPr>
                <w:rFonts w:ascii="Arial" w:hAnsi="Arial" w:cs="Arial"/>
                <w:sz w:val="22"/>
                <w:szCs w:val="22"/>
              </w:rPr>
              <w:t>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C656A">
              <w:rPr>
                <w:rFonts w:ascii="Arial" w:hAnsi="Arial" w:cs="Arial"/>
                <w:sz w:val="22"/>
                <w:szCs w:val="22"/>
              </w:rPr>
              <w:t xml:space="preserve"> and consider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C656A">
              <w:rPr>
                <w:rFonts w:ascii="Arial" w:hAnsi="Arial" w:cs="Arial"/>
                <w:sz w:val="22"/>
                <w:szCs w:val="22"/>
              </w:rPr>
              <w:t xml:space="preserve"> a proposal from the S106 working party</w:t>
            </w:r>
            <w:r w:rsidR="008411D4">
              <w:rPr>
                <w:rFonts w:ascii="Arial" w:hAnsi="Arial" w:cs="Arial"/>
                <w:sz w:val="22"/>
                <w:szCs w:val="22"/>
              </w:rPr>
              <w:t>. I</w:t>
            </w:r>
            <w:r>
              <w:rPr>
                <w:rFonts w:ascii="Arial" w:hAnsi="Arial" w:cs="Arial"/>
                <w:sz w:val="22"/>
                <w:szCs w:val="22"/>
              </w:rPr>
              <w:t xml:space="preserve">t was PROPOSED that this committee </w:t>
            </w:r>
            <w:r w:rsidRPr="008C656A">
              <w:rPr>
                <w:rFonts w:ascii="Arial" w:hAnsi="Arial" w:cs="Arial"/>
                <w:sz w:val="22"/>
                <w:szCs w:val="22"/>
              </w:rPr>
              <w:t xml:space="preserve">facilitate a community engagement event </w:t>
            </w:r>
            <w:proofErr w:type="gramStart"/>
            <w:r w:rsidRPr="008C656A">
              <w:rPr>
                <w:rFonts w:ascii="Arial" w:hAnsi="Arial" w:cs="Arial"/>
                <w:sz w:val="22"/>
                <w:szCs w:val="22"/>
              </w:rPr>
              <w:t>similar to</w:t>
            </w:r>
            <w:proofErr w:type="gramEnd"/>
            <w:r w:rsidRPr="008C656A">
              <w:rPr>
                <w:rFonts w:ascii="Arial" w:hAnsi="Arial" w:cs="Arial"/>
                <w:sz w:val="22"/>
                <w:szCs w:val="22"/>
              </w:rPr>
              <w:t xml:space="preserve"> the one held in 2012 to report back to the community on achievements and look at other next developments</w:t>
            </w:r>
            <w:r>
              <w:rPr>
                <w:rFonts w:ascii="Arial" w:hAnsi="Arial" w:cs="Arial"/>
                <w:sz w:val="22"/>
                <w:szCs w:val="22"/>
              </w:rPr>
              <w:t>. This was SECONDED and RESOLVED</w:t>
            </w:r>
            <w:r w:rsidR="008411D4">
              <w:rPr>
                <w:rFonts w:ascii="Arial" w:hAnsi="Arial" w:cs="Arial"/>
                <w:sz w:val="22"/>
                <w:szCs w:val="22"/>
              </w:rPr>
              <w:t>. T</w:t>
            </w:r>
            <w:r w:rsidR="00EB0C38">
              <w:rPr>
                <w:rFonts w:ascii="Arial" w:hAnsi="Arial" w:cs="Arial"/>
                <w:sz w:val="22"/>
                <w:szCs w:val="22"/>
              </w:rPr>
              <w:t xml:space="preserve">he deputy town clerk will start the process of </w:t>
            </w:r>
            <w:proofErr w:type="spellStart"/>
            <w:r w:rsidR="00EB0C38"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 w:rsidR="00EB0C38">
              <w:rPr>
                <w:rFonts w:ascii="Arial" w:hAnsi="Arial" w:cs="Arial"/>
                <w:sz w:val="22"/>
                <w:szCs w:val="22"/>
              </w:rPr>
              <w:t xml:space="preserve"> this event.</w:t>
            </w:r>
          </w:p>
          <w:p w14:paraId="50D010ED" w14:textId="20366A9A" w:rsidR="008C656A" w:rsidRDefault="00EB0C38" w:rsidP="008C65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>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and consider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an update on how to increase the community engagement of this committee.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debate took place that highlighted the following:</w:t>
            </w:r>
          </w:p>
          <w:p w14:paraId="225FA8BF" w14:textId="1F907C0C" w:rsidR="00EB0C38" w:rsidRDefault="00EB0C38" w:rsidP="00EB0C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need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publicise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positive work FTC do</w:t>
            </w:r>
          </w:p>
          <w:p w14:paraId="04F3ACF5" w14:textId="14F0AA54" w:rsidR="00EB0C38" w:rsidRDefault="00EB0C38" w:rsidP="00EB0C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need to set up a community groups mailing list to increase communications with our local groups including advertising for groups the committee is unaware of to come forward. </w:t>
            </w:r>
          </w:p>
          <w:p w14:paraId="6FC3161B" w14:textId="7ABADFE5" w:rsidR="00EB0C38" w:rsidRDefault="00EB0C38" w:rsidP="00EB0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It was PROPOSED that the Deputy Town Clerk in conjunction                  </w:t>
            </w:r>
          </w:p>
          <w:p w14:paraId="2017A566" w14:textId="4F4E8D76" w:rsidR="00EB0C38" w:rsidRPr="00EB0C38" w:rsidRDefault="00EB0C38" w:rsidP="00EB0C38">
            <w:pPr>
              <w:ind w:left="745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With the committee chair draft a committee action plan for the </w:t>
            </w:r>
            <w:r w:rsidR="00F22D85">
              <w:rPr>
                <w:rFonts w:ascii="Arial" w:hAnsi="Arial" w:cs="Arial"/>
                <w:sz w:val="22"/>
                <w:szCs w:val="22"/>
              </w:rPr>
              <w:t xml:space="preserve">next </w:t>
            </w:r>
            <w:r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give the committee focus. This was SECONDED and RESOLVED.</w:t>
            </w:r>
          </w:p>
          <w:p w14:paraId="367F2EE7" w14:textId="1CD9D0CF" w:rsidR="008C656A" w:rsidRPr="008C656A" w:rsidRDefault="00F22D85" w:rsidP="008C65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received and 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>consider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proposal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to support the Dramatic Society with their 800th Market Charter</w:t>
            </w:r>
            <w:r>
              <w:rPr>
                <w:rFonts w:ascii="Arial" w:hAnsi="Arial" w:cs="Arial"/>
                <w:sz w:val="22"/>
                <w:szCs w:val="22"/>
              </w:rPr>
              <w:t xml:space="preserve"> / 70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birthday history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C656A" w:rsidRPr="008C656A">
              <w:rPr>
                <w:rFonts w:ascii="Arial" w:hAnsi="Arial" w:cs="Arial"/>
                <w:sz w:val="22"/>
                <w:szCs w:val="22"/>
              </w:rPr>
              <w:t>lay</w:t>
            </w:r>
            <w:r>
              <w:rPr>
                <w:rFonts w:ascii="Arial" w:hAnsi="Arial" w:cs="Arial"/>
                <w:sz w:val="22"/>
                <w:szCs w:val="22"/>
              </w:rPr>
              <w:t>. The dramatic society are performing the play on the 13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14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15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16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in the theatre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Buscot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6C3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have negotiated with Lord Faringdon to run an extra date on the 12</w:t>
            </w:r>
            <w:r w:rsidRPr="00F22D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as a special gala performance that FTC and the dramatic society could jointly</w:t>
            </w:r>
            <w:r w:rsidR="00DF1832">
              <w:rPr>
                <w:rFonts w:ascii="Arial" w:hAnsi="Arial" w:cs="Arial"/>
                <w:sz w:val="22"/>
                <w:szCs w:val="22"/>
              </w:rPr>
              <w:t xml:space="preserve"> invite a total of 54 special guest to attend at a cost of £10 per person that would all go to The Place</w:t>
            </w:r>
            <w:r w:rsidR="00256C36">
              <w:rPr>
                <w:rFonts w:ascii="Arial" w:hAnsi="Arial" w:cs="Arial"/>
                <w:sz w:val="22"/>
                <w:szCs w:val="22"/>
              </w:rPr>
              <w:t xml:space="preserve">. This was </w:t>
            </w:r>
            <w:proofErr w:type="gramStart"/>
            <w:r w:rsidR="00256C36">
              <w:rPr>
                <w:rFonts w:ascii="Arial" w:hAnsi="Arial" w:cs="Arial"/>
                <w:sz w:val="22"/>
                <w:szCs w:val="22"/>
              </w:rPr>
              <w:t>AGREED</w:t>
            </w:r>
            <w:proofErr w:type="gramEnd"/>
            <w:r w:rsidR="00256C36">
              <w:rPr>
                <w:rFonts w:ascii="Arial" w:hAnsi="Arial" w:cs="Arial"/>
                <w:sz w:val="22"/>
                <w:szCs w:val="22"/>
              </w:rPr>
              <w:t xml:space="preserve"> and Rebekah Pugh will meet with Debbie Lock asap to action.</w:t>
            </w:r>
            <w:r w:rsidR="00DF18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3C6F" w:rsidRPr="00A939E8" w14:paraId="3519DD44" w14:textId="77777777" w:rsidTr="004F1C83">
        <w:tc>
          <w:tcPr>
            <w:tcW w:w="1838" w:type="dxa"/>
          </w:tcPr>
          <w:p w14:paraId="452D4A08" w14:textId="7D4E2054" w:rsidR="005A3C6F" w:rsidRPr="00A939E8" w:rsidRDefault="00802B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20E5" w:rsidRPr="00A939E8">
              <w:rPr>
                <w:rFonts w:ascii="Arial" w:hAnsi="Arial" w:cs="Arial"/>
                <w:b/>
                <w:sz w:val="22"/>
                <w:szCs w:val="22"/>
              </w:rPr>
              <w:t xml:space="preserve">/18 </w:t>
            </w:r>
          </w:p>
        </w:tc>
        <w:tc>
          <w:tcPr>
            <w:tcW w:w="7178" w:type="dxa"/>
          </w:tcPr>
          <w:p w14:paraId="3347EC30" w14:textId="77777777" w:rsidR="00802B91" w:rsidRPr="00802B91" w:rsidRDefault="00802B91" w:rsidP="00802B91">
            <w:pPr>
              <w:rPr>
                <w:rFonts w:ascii="Arial" w:hAnsi="Arial" w:cs="Arial"/>
                <w:sz w:val="22"/>
                <w:szCs w:val="22"/>
              </w:rPr>
            </w:pPr>
            <w:r w:rsidRPr="00802B91">
              <w:rPr>
                <w:rFonts w:ascii="Arial" w:hAnsi="Arial" w:cs="Arial"/>
                <w:sz w:val="22"/>
                <w:szCs w:val="22"/>
              </w:rPr>
              <w:t xml:space="preserve">Youth Services Update </w:t>
            </w:r>
          </w:p>
          <w:p w14:paraId="693CAA21" w14:textId="7FE27F6E" w:rsidR="00802B91" w:rsidRPr="00802B91" w:rsidRDefault="00802B91" w:rsidP="00802B91">
            <w:pPr>
              <w:rPr>
                <w:rFonts w:ascii="Arial" w:hAnsi="Arial" w:cs="Arial"/>
                <w:sz w:val="22"/>
                <w:szCs w:val="22"/>
              </w:rPr>
            </w:pPr>
            <w:r w:rsidRPr="00802B91"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NOTED </w:t>
            </w:r>
            <w:r w:rsidRPr="00802B91">
              <w:rPr>
                <w:rFonts w:ascii="Arial" w:hAnsi="Arial" w:cs="Arial"/>
                <w:sz w:val="22"/>
                <w:szCs w:val="22"/>
              </w:rPr>
              <w:t>an update on the work that has taken place since the change in service delivery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5F24F7" w14:textId="25395DB8" w:rsidR="00F553DB" w:rsidRPr="00A939E8" w:rsidRDefault="00802B91" w:rsidP="00802B91">
            <w:pPr>
              <w:rPr>
                <w:rFonts w:ascii="Arial" w:hAnsi="Arial" w:cs="Arial"/>
                <w:sz w:val="22"/>
                <w:szCs w:val="22"/>
              </w:rPr>
            </w:pPr>
            <w:r w:rsidRPr="00802B91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considered </w:t>
            </w:r>
            <w:r w:rsidRPr="00802B91">
              <w:rPr>
                <w:rFonts w:ascii="Arial" w:hAnsi="Arial" w:cs="Arial"/>
                <w:sz w:val="22"/>
                <w:szCs w:val="22"/>
              </w:rPr>
              <w:t>the new Youth Services Grant Funding form and policy</w:t>
            </w:r>
            <w:r>
              <w:rPr>
                <w:rFonts w:ascii="Arial" w:hAnsi="Arial" w:cs="Arial"/>
                <w:sz w:val="22"/>
                <w:szCs w:val="22"/>
              </w:rPr>
              <w:t>. It was PROPOSED that both documents be adopted this was SECONDED and RESOLVED.</w:t>
            </w:r>
          </w:p>
        </w:tc>
      </w:tr>
      <w:tr w:rsidR="007561DF" w:rsidRPr="00A939E8" w14:paraId="24F9158A" w14:textId="77777777" w:rsidTr="004F1C83">
        <w:tc>
          <w:tcPr>
            <w:tcW w:w="1838" w:type="dxa"/>
          </w:tcPr>
          <w:p w14:paraId="034FF7E4" w14:textId="698835FD" w:rsidR="007561DF" w:rsidRPr="00A939E8" w:rsidRDefault="008D43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39E8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2DE590C3" w14:textId="77777777" w:rsidR="00982DBD" w:rsidRPr="00A939E8" w:rsidRDefault="00251C52" w:rsidP="00982D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 xml:space="preserve">Community Cinema </w:t>
            </w:r>
          </w:p>
          <w:p w14:paraId="5F49E89B" w14:textId="023136C2" w:rsidR="008D43BE" w:rsidRPr="008D43BE" w:rsidRDefault="00DF6ADF" w:rsidP="008D43B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="007001D8" w:rsidRPr="00A939E8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001D8" w:rsidRPr="00A939E8">
              <w:rPr>
                <w:rFonts w:ascii="Arial" w:hAnsi="Arial" w:cs="Arial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sz w:val="22"/>
                <w:szCs w:val="22"/>
              </w:rPr>
              <w:t>d NOTED</w:t>
            </w:r>
            <w:r w:rsidR="007001D8" w:rsidRPr="00A93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3BE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7001D8" w:rsidRPr="00A939E8">
              <w:rPr>
                <w:rFonts w:ascii="Arial" w:hAnsi="Arial" w:cs="Arial"/>
                <w:sz w:val="22"/>
                <w:szCs w:val="22"/>
              </w:rPr>
              <w:t>update on the Regent Cinem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D4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3BE" w:rsidRPr="008D43BE">
              <w:rPr>
                <w:rFonts w:ascii="Arial" w:hAnsi="Arial" w:cs="Arial"/>
                <w:sz w:val="22"/>
                <w:szCs w:val="22"/>
              </w:rPr>
              <w:t>from Billie Hayter Cinema Supervisor</w:t>
            </w:r>
            <w:r w:rsidR="008D43BE">
              <w:rPr>
                <w:rFonts w:ascii="Arial" w:hAnsi="Arial" w:cs="Arial"/>
                <w:sz w:val="22"/>
                <w:szCs w:val="22"/>
              </w:rPr>
              <w:t xml:space="preserve">. Members expressed thanks for all the great work that goes on particularly in respect of the special screenings. </w:t>
            </w:r>
            <w:r w:rsidR="008D43BE" w:rsidRPr="008D4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3A2A3D" w14:textId="597AE827" w:rsidR="008D43BE" w:rsidRPr="008D43BE" w:rsidRDefault="008D43BE" w:rsidP="008D43B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D43BE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Pr="008D43BE">
              <w:rPr>
                <w:rFonts w:ascii="Arial" w:hAnsi="Arial" w:cs="Arial"/>
                <w:sz w:val="22"/>
                <w:szCs w:val="22"/>
              </w:rPr>
              <w:t>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D43BE">
              <w:rPr>
                <w:rFonts w:ascii="Arial" w:hAnsi="Arial" w:cs="Arial"/>
                <w:sz w:val="22"/>
                <w:szCs w:val="22"/>
              </w:rPr>
              <w:t xml:space="preserve"> and consider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D43BE">
              <w:rPr>
                <w:rFonts w:ascii="Arial" w:hAnsi="Arial" w:cs="Arial"/>
                <w:sz w:val="22"/>
                <w:szCs w:val="22"/>
              </w:rPr>
              <w:t xml:space="preserve"> running an outdoor cinema this year</w:t>
            </w:r>
            <w:r>
              <w:rPr>
                <w:rFonts w:ascii="Arial" w:hAnsi="Arial" w:cs="Arial"/>
                <w:sz w:val="22"/>
                <w:szCs w:val="22"/>
              </w:rPr>
              <w:t xml:space="preserve">. It was PROPOSED that </w:t>
            </w:r>
            <w:r w:rsidRPr="008D43BE">
              <w:rPr>
                <w:rFonts w:ascii="Arial" w:hAnsi="Arial" w:cs="Arial"/>
                <w:sz w:val="22"/>
                <w:szCs w:val="22"/>
              </w:rPr>
              <w:t>a recommendation to finance that we spend £1495+VAT on this event from the cinema overspend</w:t>
            </w:r>
            <w:r>
              <w:rPr>
                <w:rFonts w:ascii="Arial" w:hAnsi="Arial" w:cs="Arial"/>
                <w:sz w:val="22"/>
                <w:szCs w:val="22"/>
              </w:rPr>
              <w:t xml:space="preserve"> be made. This was SECONDED and RECOMMEDED.</w:t>
            </w:r>
          </w:p>
          <w:p w14:paraId="2F7E8D22" w14:textId="755FE402" w:rsidR="001151BD" w:rsidRPr="008D43BE" w:rsidRDefault="008D43BE" w:rsidP="008D43B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D43BE">
              <w:rPr>
                <w:rFonts w:ascii="Arial" w:hAnsi="Arial" w:cs="Arial"/>
                <w:sz w:val="22"/>
                <w:szCs w:val="22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Pr="008D43BE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D43B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D43BE">
              <w:rPr>
                <w:rFonts w:ascii="Arial" w:hAnsi="Arial" w:cs="Arial"/>
                <w:sz w:val="22"/>
                <w:szCs w:val="22"/>
              </w:rPr>
              <w:t>pprov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D43BE">
              <w:rPr>
                <w:rFonts w:ascii="Arial" w:hAnsi="Arial" w:cs="Arial"/>
                <w:sz w:val="22"/>
                <w:szCs w:val="22"/>
              </w:rPr>
              <w:t xml:space="preserve"> the policy for hiring out cinema equipment</w:t>
            </w:r>
            <w:r>
              <w:rPr>
                <w:rFonts w:ascii="Arial" w:hAnsi="Arial" w:cs="Arial"/>
                <w:sz w:val="22"/>
                <w:szCs w:val="22"/>
              </w:rPr>
              <w:t>. It was PROPOSED, SECONDED and RESOLVED that this be adopted.</w:t>
            </w:r>
          </w:p>
        </w:tc>
      </w:tr>
      <w:tr w:rsidR="00AD4A9E" w:rsidRPr="00A939E8" w14:paraId="7E2B6819" w14:textId="77777777" w:rsidTr="004F1C83">
        <w:tc>
          <w:tcPr>
            <w:tcW w:w="1838" w:type="dxa"/>
          </w:tcPr>
          <w:p w14:paraId="280F81B1" w14:textId="1ACB6C7A" w:rsidR="00AD4A9E" w:rsidRPr="00A939E8" w:rsidRDefault="008D43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r w:rsidR="00DF6AD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F6ADF">
              <w:rPr>
                <w:rFonts w:ascii="Arial" w:hAnsi="Arial" w:cs="Arial"/>
                <w:b/>
                <w:sz w:val="22"/>
                <w:szCs w:val="22"/>
              </w:rPr>
              <w:t>/18</w:t>
            </w:r>
          </w:p>
        </w:tc>
        <w:tc>
          <w:tcPr>
            <w:tcW w:w="7178" w:type="dxa"/>
          </w:tcPr>
          <w:p w14:paraId="75EF3EA3" w14:textId="77777777" w:rsidR="00AD4A9E" w:rsidRPr="00A939E8" w:rsidRDefault="005A3C6F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9E8">
              <w:rPr>
                <w:rFonts w:ascii="Arial" w:hAnsi="Arial" w:cs="Arial"/>
                <w:b/>
                <w:sz w:val="22"/>
                <w:szCs w:val="22"/>
              </w:rPr>
              <w:t xml:space="preserve">Items for Information Only </w:t>
            </w:r>
          </w:p>
          <w:p w14:paraId="15406526" w14:textId="6372AD2E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Community Litter Pick 7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April 2-5pm </w:t>
            </w:r>
          </w:p>
          <w:p w14:paraId="62751DC5" w14:textId="6F8C0F8B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 xml:space="preserve">Several resident litter picks have taken place, one at Folly park, one at the business </w:t>
            </w:r>
            <w:proofErr w:type="spellStart"/>
            <w:r w:rsidRPr="00076F70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076F70">
              <w:rPr>
                <w:rFonts w:ascii="Arial" w:hAnsi="Arial" w:cs="Arial"/>
                <w:sz w:val="22"/>
                <w:szCs w:val="22"/>
              </w:rPr>
              <w:t xml:space="preserve"> and one at The Hobble</w:t>
            </w:r>
            <w:r w:rsidR="00076F70">
              <w:rPr>
                <w:rFonts w:ascii="Arial" w:hAnsi="Arial" w:cs="Arial"/>
                <w:sz w:val="22"/>
                <w:szCs w:val="22"/>
              </w:rPr>
              <w:t xml:space="preserve"> / Southampton Street</w:t>
            </w:r>
          </w:p>
          <w:p w14:paraId="42040CE5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Civic Services 8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April 9.30am </w:t>
            </w:r>
          </w:p>
          <w:p w14:paraId="35FB16EF" w14:textId="7C524ECA" w:rsidR="00076F70" w:rsidRPr="00076F70" w:rsidRDefault="008D43BE" w:rsidP="00076F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 xml:space="preserve">Nativity video is </w:t>
            </w:r>
            <w:r w:rsidR="00076F70">
              <w:rPr>
                <w:rFonts w:ascii="Arial" w:hAnsi="Arial" w:cs="Arial"/>
                <w:sz w:val="22"/>
                <w:szCs w:val="22"/>
              </w:rPr>
              <w:t xml:space="preserve">now available </w:t>
            </w:r>
          </w:p>
          <w:p w14:paraId="43063F48" w14:textId="3FABBDEF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Hare Trail event</w:t>
            </w:r>
            <w:r w:rsidR="00076F70">
              <w:rPr>
                <w:rFonts w:ascii="Arial" w:hAnsi="Arial" w:cs="Arial"/>
                <w:sz w:val="22"/>
                <w:szCs w:val="22"/>
              </w:rPr>
              <w:t xml:space="preserve"> taking place on the</w:t>
            </w:r>
            <w:r w:rsidRPr="00076F70">
              <w:rPr>
                <w:rFonts w:ascii="Arial" w:hAnsi="Arial" w:cs="Arial"/>
                <w:sz w:val="22"/>
                <w:szCs w:val="22"/>
              </w:rPr>
              <w:t>19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May </w:t>
            </w:r>
          </w:p>
          <w:p w14:paraId="61B69860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Next Saturday Market has a chili twist and is on the 14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April 10 -1pm </w:t>
            </w:r>
          </w:p>
          <w:p w14:paraId="3500984E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FIB is booked for the weekend of 23 / 24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June 2018 </w:t>
            </w:r>
          </w:p>
          <w:p w14:paraId="72DFC4B8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F70">
              <w:rPr>
                <w:rFonts w:ascii="Arial" w:hAnsi="Arial" w:cs="Arial"/>
                <w:sz w:val="22"/>
                <w:szCs w:val="22"/>
              </w:rPr>
              <w:t>Bayeaux</w:t>
            </w:r>
            <w:proofErr w:type="spellEnd"/>
            <w:r w:rsidRPr="00076F70">
              <w:rPr>
                <w:rFonts w:ascii="Arial" w:hAnsi="Arial" w:cs="Arial"/>
                <w:sz w:val="22"/>
                <w:szCs w:val="22"/>
              </w:rPr>
              <w:t xml:space="preserve"> tapestry group is going well and next workshop is 19</w:t>
            </w:r>
            <w:r w:rsidRPr="00076F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76F70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  <w:p w14:paraId="0D8AC5A0" w14:textId="7E73A951" w:rsidR="008D43BE" w:rsidRPr="00076F70" w:rsidRDefault="00076F70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D43BE" w:rsidRPr="00076F70">
              <w:rPr>
                <w:rFonts w:ascii="Arial" w:hAnsi="Arial" w:cs="Arial"/>
                <w:sz w:val="22"/>
                <w:szCs w:val="22"/>
              </w:rPr>
              <w:t>50+ votes in community awards</w:t>
            </w:r>
          </w:p>
          <w:p w14:paraId="1FCC4B7E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Spring Newsletter is nearly ready</w:t>
            </w:r>
          </w:p>
          <w:p w14:paraId="7B78D55F" w14:textId="77777777" w:rsidR="008D43BE" w:rsidRPr="00076F70" w:rsidRDefault="008D43BE" w:rsidP="008D43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>Residents have come forward to request an adult gym which we are now exploring</w:t>
            </w:r>
          </w:p>
          <w:p w14:paraId="7642DD29" w14:textId="659E8AFB" w:rsidR="001151BD" w:rsidRPr="00076F70" w:rsidRDefault="008D43BE" w:rsidP="00076F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6F70">
              <w:rPr>
                <w:rFonts w:ascii="Arial" w:hAnsi="Arial" w:cs="Arial"/>
                <w:sz w:val="22"/>
                <w:szCs w:val="22"/>
              </w:rPr>
              <w:t xml:space="preserve">Resident was assisted with fixing a light under the </w:t>
            </w:r>
            <w:proofErr w:type="gramStart"/>
            <w:r w:rsidRPr="00076F70">
              <w:rPr>
                <w:rFonts w:ascii="Arial" w:hAnsi="Arial" w:cs="Arial"/>
                <w:sz w:val="22"/>
                <w:szCs w:val="22"/>
              </w:rPr>
              <w:t>under pass</w:t>
            </w:r>
            <w:proofErr w:type="gramEnd"/>
            <w:r w:rsidRPr="00076F70">
              <w:rPr>
                <w:rFonts w:ascii="Arial" w:hAnsi="Arial" w:cs="Arial"/>
                <w:sz w:val="22"/>
                <w:szCs w:val="22"/>
              </w:rPr>
              <w:t xml:space="preserve"> FTC were able to facilitate and action.</w:t>
            </w:r>
          </w:p>
        </w:tc>
        <w:bookmarkStart w:id="0" w:name="_GoBack"/>
        <w:bookmarkEnd w:id="0"/>
      </w:tr>
    </w:tbl>
    <w:p w14:paraId="6245912C" w14:textId="77777777" w:rsidR="006275EE" w:rsidRPr="00A939E8" w:rsidRDefault="006275EE" w:rsidP="006275EE">
      <w:pPr>
        <w:rPr>
          <w:rFonts w:ascii="Arial" w:hAnsi="Arial" w:cs="Arial"/>
          <w:sz w:val="22"/>
          <w:szCs w:val="22"/>
        </w:rPr>
      </w:pPr>
    </w:p>
    <w:p w14:paraId="21DF3C33" w14:textId="52F83D8E" w:rsidR="001503B4" w:rsidRPr="00076F70" w:rsidRDefault="00076F70" w:rsidP="00076F70">
      <w:pPr>
        <w:rPr>
          <w:rFonts w:ascii="Arial" w:hAnsi="Arial" w:cs="Arial"/>
          <w:b/>
        </w:rPr>
      </w:pPr>
      <w:r w:rsidRPr="00076F70">
        <w:rPr>
          <w:rFonts w:ascii="Arial" w:hAnsi="Arial" w:cs="Arial"/>
          <w:b/>
        </w:rPr>
        <w:t>Meeting closed 20.35</w:t>
      </w:r>
      <w:r w:rsidR="00206190" w:rsidRPr="00076F70">
        <w:rPr>
          <w:rFonts w:ascii="Arial" w:hAnsi="Arial" w:cs="Arial"/>
          <w:b/>
        </w:rPr>
        <w:t xml:space="preserve">        </w:t>
      </w:r>
    </w:p>
    <w:p w14:paraId="0C1523A2" w14:textId="77777777" w:rsidR="001503B4" w:rsidRDefault="001503B4" w:rsidP="006275EE">
      <w:pPr>
        <w:rPr>
          <w:rFonts w:ascii="Arial" w:hAnsi="Arial" w:cs="Arial"/>
        </w:rPr>
      </w:pPr>
    </w:p>
    <w:p w14:paraId="2204ACAF" w14:textId="77777777" w:rsidR="006275EE" w:rsidRPr="00982DBD" w:rsidRDefault="006275EE" w:rsidP="006275EE">
      <w:pPr>
        <w:rPr>
          <w:rFonts w:ascii="Arial" w:hAnsi="Arial" w:cs="Arial"/>
        </w:rPr>
      </w:pPr>
    </w:p>
    <w:p w14:paraId="28617D35" w14:textId="77777777" w:rsidR="006275EE" w:rsidRPr="00982DBD" w:rsidRDefault="006275EE" w:rsidP="00627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0A684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</w:p>
    <w:sectPr w:rsidR="006275EE" w:rsidRPr="00982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786A" w14:textId="77777777" w:rsidR="00CC00A4" w:rsidRDefault="00CC00A4" w:rsidP="007001D8">
      <w:r>
        <w:separator/>
      </w:r>
    </w:p>
  </w:endnote>
  <w:endnote w:type="continuationSeparator" w:id="0">
    <w:p w14:paraId="6C6669AC" w14:textId="77777777" w:rsidR="00CC00A4" w:rsidRDefault="00CC00A4" w:rsidP="007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A6DA" w14:textId="77777777" w:rsidR="00DF6ADF" w:rsidRDefault="00DF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3466" w14:textId="77777777" w:rsidR="00DF6ADF" w:rsidRDefault="00DF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F91E" w14:textId="77777777" w:rsidR="00DF6ADF" w:rsidRDefault="00DF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B4E4" w14:textId="77777777" w:rsidR="00CC00A4" w:rsidRDefault="00CC00A4" w:rsidP="007001D8">
      <w:r>
        <w:separator/>
      </w:r>
    </w:p>
  </w:footnote>
  <w:footnote w:type="continuationSeparator" w:id="0">
    <w:p w14:paraId="5BDA2520" w14:textId="77777777" w:rsidR="00CC00A4" w:rsidRDefault="00CC00A4" w:rsidP="007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28E8" w14:textId="77777777" w:rsidR="00DF6ADF" w:rsidRDefault="00DF6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545721"/>
      <w:docPartObj>
        <w:docPartGallery w:val="Watermarks"/>
        <w:docPartUnique/>
      </w:docPartObj>
    </w:sdtPr>
    <w:sdtEndPr/>
    <w:sdtContent>
      <w:p w14:paraId="7289F50A" w14:textId="77777777" w:rsidR="00DF6ADF" w:rsidRDefault="00CC00A4">
        <w:pPr>
          <w:pStyle w:val="Header"/>
        </w:pPr>
        <w:r>
          <w:rPr>
            <w:noProof/>
          </w:rPr>
          <w:pict w14:anchorId="487207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6EED" w14:textId="77777777" w:rsidR="00DF6ADF" w:rsidRDefault="00DF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C9D"/>
    <w:multiLevelType w:val="hybridMultilevel"/>
    <w:tmpl w:val="CED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CBA"/>
    <w:multiLevelType w:val="hybridMultilevel"/>
    <w:tmpl w:val="2CD8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4A3"/>
    <w:multiLevelType w:val="hybridMultilevel"/>
    <w:tmpl w:val="FC96C7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BF0"/>
    <w:multiLevelType w:val="hybridMultilevel"/>
    <w:tmpl w:val="2A846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42A5F"/>
    <w:multiLevelType w:val="hybridMultilevel"/>
    <w:tmpl w:val="A5B47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329F"/>
    <w:multiLevelType w:val="hybridMultilevel"/>
    <w:tmpl w:val="32C05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381"/>
    <w:multiLevelType w:val="hybridMultilevel"/>
    <w:tmpl w:val="CE52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261"/>
    <w:multiLevelType w:val="hybridMultilevel"/>
    <w:tmpl w:val="F7D416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B2D3F"/>
    <w:multiLevelType w:val="hybridMultilevel"/>
    <w:tmpl w:val="2630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4BE1"/>
    <w:multiLevelType w:val="hybridMultilevel"/>
    <w:tmpl w:val="F6B2CE30"/>
    <w:lvl w:ilvl="0" w:tplc="3080E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459B9"/>
    <w:multiLevelType w:val="hybridMultilevel"/>
    <w:tmpl w:val="21B0C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5D8F"/>
    <w:multiLevelType w:val="hybridMultilevel"/>
    <w:tmpl w:val="7A7A0AFC"/>
    <w:lvl w:ilvl="0" w:tplc="59744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E7214"/>
    <w:multiLevelType w:val="hybridMultilevel"/>
    <w:tmpl w:val="696251BE"/>
    <w:lvl w:ilvl="0" w:tplc="6AE425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93362A5A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C5B4B"/>
    <w:multiLevelType w:val="hybridMultilevel"/>
    <w:tmpl w:val="502E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758E"/>
    <w:multiLevelType w:val="hybridMultilevel"/>
    <w:tmpl w:val="13D8A268"/>
    <w:lvl w:ilvl="0" w:tplc="AF642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499A"/>
    <w:multiLevelType w:val="hybridMultilevel"/>
    <w:tmpl w:val="B13E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3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F"/>
    <w:rsid w:val="00040E8A"/>
    <w:rsid w:val="000579D9"/>
    <w:rsid w:val="00076F70"/>
    <w:rsid w:val="000874C3"/>
    <w:rsid w:val="00096D5B"/>
    <w:rsid w:val="000A6845"/>
    <w:rsid w:val="000F021F"/>
    <w:rsid w:val="001151BD"/>
    <w:rsid w:val="001327B3"/>
    <w:rsid w:val="001503B4"/>
    <w:rsid w:val="00155C64"/>
    <w:rsid w:val="001C1037"/>
    <w:rsid w:val="001C1A7B"/>
    <w:rsid w:val="00206190"/>
    <w:rsid w:val="0023724E"/>
    <w:rsid w:val="00237B00"/>
    <w:rsid w:val="00243CF5"/>
    <w:rsid w:val="00251C52"/>
    <w:rsid w:val="00256C36"/>
    <w:rsid w:val="00272773"/>
    <w:rsid w:val="00276CDD"/>
    <w:rsid w:val="002D1B1C"/>
    <w:rsid w:val="002E33E6"/>
    <w:rsid w:val="003D301B"/>
    <w:rsid w:val="003E4C1C"/>
    <w:rsid w:val="00403660"/>
    <w:rsid w:val="004230E9"/>
    <w:rsid w:val="00443537"/>
    <w:rsid w:val="004F1C83"/>
    <w:rsid w:val="005A3C6F"/>
    <w:rsid w:val="005C4101"/>
    <w:rsid w:val="00611A58"/>
    <w:rsid w:val="0062747A"/>
    <w:rsid w:val="006275EE"/>
    <w:rsid w:val="00667AAB"/>
    <w:rsid w:val="00675104"/>
    <w:rsid w:val="006805D1"/>
    <w:rsid w:val="006C20E5"/>
    <w:rsid w:val="007001D8"/>
    <w:rsid w:val="007561DF"/>
    <w:rsid w:val="007C280A"/>
    <w:rsid w:val="007F191E"/>
    <w:rsid w:val="00802B91"/>
    <w:rsid w:val="008237E0"/>
    <w:rsid w:val="00826DB2"/>
    <w:rsid w:val="008411D4"/>
    <w:rsid w:val="0085147A"/>
    <w:rsid w:val="008C656A"/>
    <w:rsid w:val="008D43BE"/>
    <w:rsid w:val="008E5EB4"/>
    <w:rsid w:val="009121FC"/>
    <w:rsid w:val="00937FC2"/>
    <w:rsid w:val="0097565F"/>
    <w:rsid w:val="00982DBD"/>
    <w:rsid w:val="009E311C"/>
    <w:rsid w:val="00A12F33"/>
    <w:rsid w:val="00A53F48"/>
    <w:rsid w:val="00A90892"/>
    <w:rsid w:val="00A939E8"/>
    <w:rsid w:val="00AD4A9E"/>
    <w:rsid w:val="00AD5D7D"/>
    <w:rsid w:val="00B045BB"/>
    <w:rsid w:val="00B65A37"/>
    <w:rsid w:val="00B66E61"/>
    <w:rsid w:val="00B769C3"/>
    <w:rsid w:val="00BA530B"/>
    <w:rsid w:val="00C107D7"/>
    <w:rsid w:val="00C11A42"/>
    <w:rsid w:val="00C26D12"/>
    <w:rsid w:val="00C36C35"/>
    <w:rsid w:val="00C4475A"/>
    <w:rsid w:val="00C5702C"/>
    <w:rsid w:val="00C74530"/>
    <w:rsid w:val="00C7750E"/>
    <w:rsid w:val="00C8182E"/>
    <w:rsid w:val="00C9736E"/>
    <w:rsid w:val="00CA5B57"/>
    <w:rsid w:val="00CC00A4"/>
    <w:rsid w:val="00CE7BF1"/>
    <w:rsid w:val="00D53772"/>
    <w:rsid w:val="00D565BC"/>
    <w:rsid w:val="00DA610C"/>
    <w:rsid w:val="00DF1832"/>
    <w:rsid w:val="00DF6ADF"/>
    <w:rsid w:val="00E512B8"/>
    <w:rsid w:val="00E94E79"/>
    <w:rsid w:val="00EB079D"/>
    <w:rsid w:val="00EB0C38"/>
    <w:rsid w:val="00EF00D4"/>
    <w:rsid w:val="00F22D85"/>
    <w:rsid w:val="00F23B83"/>
    <w:rsid w:val="00F300CD"/>
    <w:rsid w:val="00F553DB"/>
    <w:rsid w:val="00F65A60"/>
    <w:rsid w:val="00F74B59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9334E"/>
  <w15:docId w15:val="{7A89AD20-93E7-4A8E-A273-DC727EC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8D81-5E76-4982-8F79-A8B6593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Pugh</dc:creator>
  <cp:lastModifiedBy>Rebekah Pugh </cp:lastModifiedBy>
  <cp:revision>5</cp:revision>
  <cp:lastPrinted>2018-01-15T15:31:00Z</cp:lastPrinted>
  <dcterms:created xsi:type="dcterms:W3CDTF">2018-04-04T20:55:00Z</dcterms:created>
  <dcterms:modified xsi:type="dcterms:W3CDTF">2018-04-04T22:20:00Z</dcterms:modified>
</cp:coreProperties>
</file>