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7A50" w14:textId="7AEE327F" w:rsidR="00052AE5" w:rsidRPr="00052AE5" w:rsidRDefault="00052AE5" w:rsidP="00052AE5">
      <w:pPr>
        <w:jc w:val="center"/>
        <w:rPr>
          <w:rFonts w:ascii="Arial" w:hAnsi="Arial" w:cs="Arial"/>
          <w:b/>
          <w:sz w:val="28"/>
          <w:szCs w:val="28"/>
        </w:rPr>
      </w:pPr>
      <w:r w:rsidRPr="00052AE5">
        <w:rPr>
          <w:rFonts w:ascii="Arial" w:hAnsi="Arial" w:cs="Arial"/>
          <w:b/>
          <w:sz w:val="28"/>
          <w:szCs w:val="28"/>
        </w:rPr>
        <w:t>FARINGDON AREA TRAFFIC ADVISORY COMMITTEE</w:t>
      </w:r>
    </w:p>
    <w:p w14:paraId="1F1435F0" w14:textId="4577D12F" w:rsidR="00052AE5" w:rsidRPr="00052AE5" w:rsidRDefault="00052AE5" w:rsidP="00052AE5">
      <w:pPr>
        <w:jc w:val="center"/>
        <w:rPr>
          <w:rFonts w:ascii="Arial" w:hAnsi="Arial" w:cs="Arial"/>
          <w:b/>
          <w:sz w:val="28"/>
          <w:szCs w:val="28"/>
        </w:rPr>
      </w:pPr>
      <w:r w:rsidRPr="00052AE5">
        <w:rPr>
          <w:rFonts w:ascii="Arial" w:hAnsi="Arial" w:cs="Arial"/>
          <w:b/>
          <w:sz w:val="28"/>
          <w:szCs w:val="28"/>
        </w:rPr>
        <w:t>2018/19</w:t>
      </w:r>
    </w:p>
    <w:p w14:paraId="20A0C3AE" w14:textId="527FA840" w:rsidR="00052AE5" w:rsidRPr="00052AE5" w:rsidRDefault="00052AE5" w:rsidP="00052AE5">
      <w:pPr>
        <w:jc w:val="center"/>
        <w:rPr>
          <w:rFonts w:ascii="Arial" w:hAnsi="Arial" w:cs="Arial"/>
          <w:b/>
          <w:sz w:val="28"/>
          <w:szCs w:val="28"/>
        </w:rPr>
      </w:pPr>
    </w:p>
    <w:p w14:paraId="06668861" w14:textId="41EA847B" w:rsidR="00052AE5" w:rsidRDefault="00052AE5" w:rsidP="00052AE5">
      <w:pPr>
        <w:rPr>
          <w:rFonts w:ascii="Arial" w:hAnsi="Arial" w:cs="Arial"/>
          <w:b/>
          <w:sz w:val="28"/>
          <w:szCs w:val="28"/>
        </w:rPr>
      </w:pPr>
      <w:r w:rsidRPr="00052AE5">
        <w:rPr>
          <w:rFonts w:ascii="Arial" w:hAnsi="Arial" w:cs="Arial"/>
          <w:b/>
          <w:sz w:val="28"/>
          <w:szCs w:val="28"/>
        </w:rPr>
        <w:t>C/Cllr Judith Heathcoat, Chairman</w:t>
      </w:r>
    </w:p>
    <w:p w14:paraId="5CE92C1D" w14:textId="03CFAACD" w:rsidR="00052AE5" w:rsidRPr="00052AE5" w:rsidRDefault="00052AE5" w:rsidP="00052A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T/Cllr Dr Mike Wise, Vice-Chairman</w:t>
      </w:r>
    </w:p>
    <w:p w14:paraId="3BDBD3DB" w14:textId="102B37AB" w:rsidR="00052AE5" w:rsidRDefault="00052AE5" w:rsidP="00052AE5">
      <w:pPr>
        <w:rPr>
          <w:rFonts w:ascii="Arial" w:hAnsi="Arial" w:cs="Arial"/>
          <w:b/>
          <w:sz w:val="28"/>
          <w:szCs w:val="28"/>
        </w:rPr>
      </w:pPr>
      <w:r w:rsidRPr="00052AE5">
        <w:rPr>
          <w:rFonts w:ascii="Arial" w:hAnsi="Arial" w:cs="Arial"/>
          <w:b/>
          <w:sz w:val="28"/>
          <w:szCs w:val="28"/>
        </w:rPr>
        <w:t>C/Cllr Anda Fitzgerald-O’Connor</w:t>
      </w:r>
    </w:p>
    <w:p w14:paraId="650357F6" w14:textId="3FF3C84B" w:rsidR="00052AE5" w:rsidRPr="00052AE5" w:rsidRDefault="00052AE5" w:rsidP="00052A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D/Cllr Roger Cox</w:t>
      </w:r>
    </w:p>
    <w:p w14:paraId="7092CBC1" w14:textId="13D9E919" w:rsidR="00052AE5" w:rsidRDefault="00052AE5" w:rsidP="00052AE5">
      <w:pPr>
        <w:rPr>
          <w:rFonts w:ascii="Arial" w:hAnsi="Arial" w:cs="Arial"/>
          <w:b/>
          <w:sz w:val="28"/>
          <w:szCs w:val="28"/>
        </w:rPr>
      </w:pPr>
      <w:r w:rsidRPr="00052AE5">
        <w:rPr>
          <w:rFonts w:ascii="Arial" w:hAnsi="Arial" w:cs="Arial"/>
          <w:b/>
          <w:sz w:val="28"/>
          <w:szCs w:val="28"/>
        </w:rPr>
        <w:t>D/Cllr Robert Sharp</w:t>
      </w:r>
    </w:p>
    <w:p w14:paraId="29D0129D" w14:textId="43514759" w:rsidR="00D80597" w:rsidRPr="00052AE5" w:rsidRDefault="00D80597" w:rsidP="00052A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D/Cllr Mohinder Kainth</w:t>
      </w:r>
    </w:p>
    <w:p w14:paraId="410DF90F" w14:textId="64631C68" w:rsidR="00052AE5" w:rsidRPr="00052AE5" w:rsidRDefault="00052AE5" w:rsidP="00052AE5">
      <w:pPr>
        <w:rPr>
          <w:rFonts w:ascii="Arial" w:hAnsi="Arial" w:cs="Arial"/>
          <w:b/>
          <w:sz w:val="28"/>
          <w:szCs w:val="28"/>
        </w:rPr>
      </w:pPr>
      <w:r w:rsidRPr="00052AE5">
        <w:rPr>
          <w:rFonts w:ascii="Arial" w:hAnsi="Arial" w:cs="Arial"/>
          <w:b/>
          <w:sz w:val="28"/>
          <w:szCs w:val="28"/>
        </w:rPr>
        <w:t>T/Cllr Andrew Marsden</w:t>
      </w:r>
    </w:p>
    <w:p w14:paraId="4945AECD" w14:textId="607F8EB3" w:rsidR="00052AE5" w:rsidRPr="00052AE5" w:rsidRDefault="00052AE5" w:rsidP="00052AE5">
      <w:pPr>
        <w:rPr>
          <w:rFonts w:ascii="Arial" w:hAnsi="Arial" w:cs="Arial"/>
          <w:b/>
          <w:sz w:val="28"/>
          <w:szCs w:val="28"/>
        </w:rPr>
      </w:pPr>
      <w:r w:rsidRPr="00052AE5">
        <w:rPr>
          <w:rFonts w:ascii="Arial" w:hAnsi="Arial" w:cs="Arial"/>
          <w:b/>
          <w:sz w:val="28"/>
          <w:szCs w:val="28"/>
        </w:rPr>
        <w:t>T/Cllr David Barron</w:t>
      </w:r>
      <w:r>
        <w:rPr>
          <w:rFonts w:ascii="Arial" w:hAnsi="Arial" w:cs="Arial"/>
          <w:b/>
          <w:sz w:val="28"/>
          <w:szCs w:val="28"/>
        </w:rPr>
        <w:t xml:space="preserve"> (deputy for Town Council)</w:t>
      </w:r>
    </w:p>
    <w:p w14:paraId="05EB3024" w14:textId="58FEEDF7" w:rsidR="00052AE5" w:rsidRPr="00052AE5" w:rsidRDefault="00052AE5" w:rsidP="00052AE5">
      <w:pPr>
        <w:rPr>
          <w:rFonts w:ascii="Arial" w:hAnsi="Arial" w:cs="Arial"/>
          <w:b/>
          <w:sz w:val="28"/>
          <w:szCs w:val="28"/>
        </w:rPr>
      </w:pPr>
      <w:r w:rsidRPr="00052AE5">
        <w:rPr>
          <w:rFonts w:ascii="Arial" w:hAnsi="Arial" w:cs="Arial"/>
          <w:b/>
          <w:sz w:val="28"/>
          <w:szCs w:val="28"/>
        </w:rPr>
        <w:t>David Williams, Magistrate</w:t>
      </w:r>
      <w:bookmarkStart w:id="0" w:name="_GoBack"/>
      <w:bookmarkEnd w:id="0"/>
    </w:p>
    <w:p w14:paraId="7EC666C3" w14:textId="1508B12B" w:rsidR="00052AE5" w:rsidRPr="00052AE5" w:rsidRDefault="00052AE5" w:rsidP="00052AE5">
      <w:pPr>
        <w:rPr>
          <w:rFonts w:ascii="Arial" w:hAnsi="Arial" w:cs="Arial"/>
          <w:b/>
          <w:sz w:val="28"/>
          <w:szCs w:val="28"/>
        </w:rPr>
      </w:pPr>
      <w:r w:rsidRPr="00052AE5">
        <w:rPr>
          <w:rFonts w:ascii="Arial" w:hAnsi="Arial" w:cs="Arial"/>
          <w:b/>
          <w:sz w:val="28"/>
          <w:szCs w:val="28"/>
        </w:rPr>
        <w:t>Chris Hulme, Thames Valley Police</w:t>
      </w:r>
    </w:p>
    <w:p w14:paraId="0981746C" w14:textId="7923DCCF" w:rsidR="00052AE5" w:rsidRPr="00052AE5" w:rsidRDefault="00052AE5" w:rsidP="00052AE5">
      <w:pPr>
        <w:rPr>
          <w:rFonts w:ascii="Arial" w:hAnsi="Arial" w:cs="Arial"/>
          <w:b/>
          <w:sz w:val="28"/>
          <w:szCs w:val="28"/>
        </w:rPr>
      </w:pPr>
      <w:r w:rsidRPr="00052AE5">
        <w:rPr>
          <w:rFonts w:ascii="Arial" w:hAnsi="Arial" w:cs="Arial"/>
          <w:b/>
          <w:sz w:val="28"/>
          <w:szCs w:val="28"/>
        </w:rPr>
        <w:t>Lee Turner, OCC Area Operations (South)</w:t>
      </w:r>
    </w:p>
    <w:sectPr w:rsidR="00052AE5" w:rsidRPr="00052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E5"/>
    <w:rsid w:val="00052AE5"/>
    <w:rsid w:val="00332443"/>
    <w:rsid w:val="00D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B008"/>
  <w15:chartTrackingRefBased/>
  <w15:docId w15:val="{008A45EF-DAE5-473E-BB24-FFD1C15E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3</cp:revision>
  <dcterms:created xsi:type="dcterms:W3CDTF">2019-04-10T11:15:00Z</dcterms:created>
  <dcterms:modified xsi:type="dcterms:W3CDTF">2019-04-10T11:25:00Z</dcterms:modified>
</cp:coreProperties>
</file>