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F23B5" w14:textId="77777777" w:rsidR="00387D36" w:rsidRPr="005B5F11" w:rsidRDefault="00387D36" w:rsidP="00387D36">
      <w:pPr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54CB847" wp14:editId="5B4655A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0335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E24">
        <w:rPr>
          <w:rFonts w:ascii="Arial" w:hAnsi="Arial" w:cs="Arial"/>
          <w:b/>
          <w:sz w:val="40"/>
          <w:szCs w:val="40"/>
          <w:u w:val="single"/>
        </w:rPr>
        <w:t>FARINGDON TOWN</w:t>
      </w:r>
      <w:r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Pr="00FD4E24">
        <w:rPr>
          <w:rFonts w:ascii="Arial" w:hAnsi="Arial" w:cs="Arial"/>
          <w:b/>
          <w:sz w:val="40"/>
          <w:szCs w:val="40"/>
          <w:u w:val="single"/>
        </w:rPr>
        <w:t>COUNCIL</w:t>
      </w:r>
    </w:p>
    <w:p w14:paraId="07699B04" w14:textId="77777777" w:rsidR="00387D36" w:rsidRDefault="00387D36" w:rsidP="00387D36">
      <w:pPr>
        <w:rPr>
          <w:rFonts w:ascii="Arial" w:hAnsi="Arial" w:cs="Arial"/>
        </w:rPr>
      </w:pPr>
      <w:r>
        <w:rPr>
          <w:rFonts w:ascii="Arial" w:hAnsi="Arial" w:cs="Arial"/>
        </w:rPr>
        <w:t>The Pump House</w:t>
      </w:r>
      <w:r w:rsidRPr="005B5F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Market Place, </w:t>
      </w:r>
      <w:r w:rsidRPr="005B5F11">
        <w:rPr>
          <w:rFonts w:ascii="Arial" w:hAnsi="Arial" w:cs="Arial"/>
        </w:rPr>
        <w:t xml:space="preserve">FARINGDON, </w:t>
      </w:r>
    </w:p>
    <w:p w14:paraId="796CAE22" w14:textId="77777777" w:rsidR="00387D36" w:rsidRPr="005B5F11" w:rsidRDefault="00387D36" w:rsidP="00387D36">
      <w:pPr>
        <w:rPr>
          <w:rFonts w:ascii="Arial" w:hAnsi="Arial" w:cs="Arial"/>
        </w:rPr>
      </w:pPr>
      <w:r>
        <w:rPr>
          <w:rFonts w:ascii="Arial" w:hAnsi="Arial" w:cs="Arial"/>
        </w:rPr>
        <w:t>Oxfordshire, SN7 7HL</w:t>
      </w:r>
      <w:r w:rsidR="00231CA2">
        <w:rPr>
          <w:rFonts w:ascii="Arial" w:hAnsi="Arial" w:cs="Arial"/>
        </w:rPr>
        <w:t xml:space="preserve"> </w:t>
      </w:r>
      <w:r w:rsidRPr="005B5F11">
        <w:rPr>
          <w:rFonts w:ascii="Arial" w:hAnsi="Arial" w:cs="Arial"/>
        </w:rPr>
        <w:t xml:space="preserve">Telephone 01367 240281 </w:t>
      </w:r>
      <w:hyperlink r:id="rId8" w:history="1">
        <w:r w:rsidRPr="005B5F11">
          <w:rPr>
            <w:rStyle w:val="Hyperlink"/>
            <w:rFonts w:ascii="Arial" w:hAnsi="Arial" w:cs="Arial"/>
          </w:rPr>
          <w:t>www.faringdontowncouncil.gov.uk</w:t>
        </w:r>
      </w:hyperlink>
    </w:p>
    <w:p w14:paraId="59614BB5" w14:textId="77777777" w:rsidR="00CD35EE" w:rsidRDefault="00387D36" w:rsidP="00387D36">
      <w:pPr>
        <w:rPr>
          <w:rFonts w:ascii="Arial" w:hAnsi="Arial" w:cs="Arial"/>
        </w:rPr>
      </w:pPr>
      <w:r w:rsidRPr="005B5F11">
        <w:rPr>
          <w:rFonts w:ascii="Arial" w:hAnsi="Arial" w:cs="Arial"/>
        </w:rPr>
        <w:t>Clerk: Sally Thurston</w:t>
      </w:r>
    </w:p>
    <w:p w14:paraId="6E7759E9" w14:textId="53F898D8" w:rsidR="00387D36" w:rsidRPr="00CE3031" w:rsidRDefault="00387D36" w:rsidP="00CE3031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7345"/>
      </w:tblGrid>
      <w:tr w:rsidR="00CE3031" w:rsidRPr="00CE3031" w14:paraId="28E7CB90" w14:textId="77777777" w:rsidTr="00AF6E38">
        <w:tc>
          <w:tcPr>
            <w:tcW w:w="9016" w:type="dxa"/>
            <w:gridSpan w:val="2"/>
          </w:tcPr>
          <w:p w14:paraId="39F4199A" w14:textId="77777777" w:rsidR="00CE3031" w:rsidRPr="00CE3031" w:rsidRDefault="00CE3031" w:rsidP="00CE3031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30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FARINGDON WAR MEMORIAL TRUST (Registered Charity No. 202549)</w:t>
            </w:r>
          </w:p>
          <w:p w14:paraId="5FA71BF1" w14:textId="65755654" w:rsidR="00CE3031" w:rsidRPr="00CE3031" w:rsidRDefault="00CE3031" w:rsidP="00387D3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Minutes</w:t>
            </w:r>
            <w:r w:rsidRPr="00CE30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a Meeting of the Trust held on Wednesday 20</w:t>
            </w:r>
            <w:r w:rsidRPr="00CE3031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n-US"/>
              </w:rPr>
              <w:t>th</w:t>
            </w:r>
            <w:r w:rsidRPr="00CE30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February 2019 at 7pm in the Jubilee Room, The Pump House, Faringdon.</w:t>
            </w:r>
          </w:p>
        </w:tc>
      </w:tr>
      <w:tr w:rsidR="00CE3031" w:rsidRPr="00CE3031" w14:paraId="7BDA9B35" w14:textId="77777777" w:rsidTr="00491401">
        <w:tc>
          <w:tcPr>
            <w:tcW w:w="935" w:type="dxa"/>
          </w:tcPr>
          <w:p w14:paraId="5468A2C9" w14:textId="0E34A265" w:rsidR="00CE3031" w:rsidRDefault="00ED650B" w:rsidP="00ED650B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Cllrs. p</w:t>
            </w:r>
            <w:r w:rsidR="00CE3031">
              <w:rPr>
                <w:rFonts w:ascii="Arial" w:hAnsi="Arial" w:cs="Arial"/>
                <w:b/>
                <w:sz w:val="22"/>
                <w:szCs w:val="22"/>
              </w:rPr>
              <w:t>resent:</w:t>
            </w:r>
          </w:p>
          <w:p w14:paraId="410A2026" w14:textId="77777777" w:rsidR="00CE3031" w:rsidRDefault="00CE3031" w:rsidP="00CE303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B263A2" w14:textId="77777777" w:rsidR="00CE3031" w:rsidRDefault="00CE3031" w:rsidP="00CE303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DEE8C7" w14:textId="77777777" w:rsidR="00CE3031" w:rsidRDefault="00CE3031" w:rsidP="00CE303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C9BCB5" w14:textId="77777777" w:rsidR="00CE3031" w:rsidRDefault="00CE3031" w:rsidP="00CE303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2B2339" w14:textId="77777777" w:rsidR="00CE3031" w:rsidRDefault="00CE3031" w:rsidP="00CE303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B40433" w14:textId="77777777" w:rsidR="00CE3031" w:rsidRDefault="00CE3031" w:rsidP="00CE303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6BDCF2" w14:textId="54FEC33A" w:rsidR="00CE3031" w:rsidRPr="00CE3031" w:rsidRDefault="00ED650B" w:rsidP="00ED650B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 attendance:</w:t>
            </w:r>
          </w:p>
        </w:tc>
        <w:tc>
          <w:tcPr>
            <w:tcW w:w="8081" w:type="dxa"/>
          </w:tcPr>
          <w:p w14:paraId="42E37C71" w14:textId="77777777" w:rsidR="00CE3031" w:rsidRDefault="004A1F0B" w:rsidP="00387D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Julie Farmer (Chairman)</w:t>
            </w:r>
          </w:p>
          <w:p w14:paraId="52953E4A" w14:textId="77777777" w:rsidR="004A1F0B" w:rsidRDefault="004A1F0B" w:rsidP="00387D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David Barron</w:t>
            </w:r>
          </w:p>
          <w:p w14:paraId="2A380BF4" w14:textId="7F73505A" w:rsidR="004A1F0B" w:rsidRDefault="004A1F0B" w:rsidP="00387D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Kiera Bentley</w:t>
            </w:r>
          </w:p>
          <w:p w14:paraId="207D339C" w14:textId="77777777" w:rsidR="004A1F0B" w:rsidRDefault="004A1F0B" w:rsidP="00387D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Jane Boulton</w:t>
            </w:r>
          </w:p>
          <w:p w14:paraId="1DBBAC60" w14:textId="65CA723D" w:rsidR="004A1F0B" w:rsidRDefault="004A1F0B" w:rsidP="00387D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Angela Finn</w:t>
            </w:r>
          </w:p>
          <w:p w14:paraId="228D6FA5" w14:textId="22B7B1A0" w:rsidR="004A1F0B" w:rsidRDefault="004A1F0B" w:rsidP="00387D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Steve Leniec (left at minute no. 5/1/19)</w:t>
            </w:r>
          </w:p>
          <w:p w14:paraId="099342A7" w14:textId="0E25C550" w:rsidR="004A1F0B" w:rsidRDefault="004A1F0B" w:rsidP="00387D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Andrew Marsden</w:t>
            </w:r>
          </w:p>
          <w:p w14:paraId="1F501E9D" w14:textId="5FB31E69" w:rsidR="00ED650B" w:rsidRDefault="004A1F0B" w:rsidP="00387D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Mike Wise</w:t>
            </w:r>
          </w:p>
          <w:p w14:paraId="388B247A" w14:textId="77777777" w:rsidR="004A1F0B" w:rsidRDefault="004A1F0B" w:rsidP="00387D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Joy Blake (Royal British legion)</w:t>
            </w:r>
          </w:p>
          <w:p w14:paraId="6441EA23" w14:textId="1879C33E" w:rsidR="004A1F0B" w:rsidRDefault="004A1F0B" w:rsidP="00387D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Bill Law (Royal British legion)</w:t>
            </w:r>
          </w:p>
          <w:p w14:paraId="3D0820AF" w14:textId="6D44805A" w:rsidR="004A1F0B" w:rsidRPr="00CE3031" w:rsidRDefault="004A1F0B" w:rsidP="00387D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Sally Thurston (Faringdon Town Clerk)</w:t>
            </w:r>
          </w:p>
        </w:tc>
      </w:tr>
      <w:tr w:rsidR="00CE3031" w:rsidRPr="00CE3031" w14:paraId="0741B91A" w14:textId="77777777" w:rsidTr="00491401">
        <w:tc>
          <w:tcPr>
            <w:tcW w:w="935" w:type="dxa"/>
          </w:tcPr>
          <w:p w14:paraId="73C12CD0" w14:textId="12252F2A" w:rsidR="00387D36" w:rsidRPr="00CE3031" w:rsidRDefault="004A1F0B" w:rsidP="004A1F0B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1/1/19</w:t>
            </w:r>
          </w:p>
        </w:tc>
        <w:tc>
          <w:tcPr>
            <w:tcW w:w="8081" w:type="dxa"/>
          </w:tcPr>
          <w:p w14:paraId="54E11A6D" w14:textId="77777777" w:rsidR="00387D36" w:rsidRPr="00CE3031" w:rsidRDefault="00387D36" w:rsidP="00387D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3031">
              <w:rPr>
                <w:rFonts w:ascii="Arial" w:hAnsi="Arial" w:cs="Arial"/>
                <w:b/>
                <w:sz w:val="22"/>
                <w:szCs w:val="22"/>
              </w:rPr>
              <w:t>Apologies for Absence</w:t>
            </w:r>
          </w:p>
          <w:p w14:paraId="5ABFB2F8" w14:textId="74AEE11E" w:rsidR="008643E2" w:rsidRPr="00CE3031" w:rsidRDefault="008643E2" w:rsidP="00387D36">
            <w:pPr>
              <w:rPr>
                <w:rFonts w:ascii="Arial" w:hAnsi="Arial" w:cs="Arial"/>
                <w:sz w:val="22"/>
                <w:szCs w:val="22"/>
              </w:rPr>
            </w:pPr>
            <w:r w:rsidRPr="00CE3031">
              <w:rPr>
                <w:rFonts w:ascii="Arial" w:hAnsi="Arial" w:cs="Arial"/>
                <w:sz w:val="22"/>
                <w:szCs w:val="22"/>
              </w:rPr>
              <w:t>Steve Leniec, Bethia Thomas, Al Cane, Beverly Capewell</w:t>
            </w:r>
            <w:r w:rsidR="004A1F0B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CE3031">
              <w:rPr>
                <w:rFonts w:ascii="Arial" w:hAnsi="Arial" w:cs="Arial"/>
                <w:sz w:val="22"/>
                <w:szCs w:val="22"/>
              </w:rPr>
              <w:t>Mark Greenwood</w:t>
            </w:r>
            <w:r w:rsidR="00ED65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E3031" w:rsidRPr="00CE3031" w14:paraId="72F1918A" w14:textId="77777777" w:rsidTr="00491401">
        <w:tc>
          <w:tcPr>
            <w:tcW w:w="935" w:type="dxa"/>
          </w:tcPr>
          <w:p w14:paraId="7F66C839" w14:textId="28D1C84A" w:rsidR="00387D36" w:rsidRPr="00CE3031" w:rsidRDefault="004A1F0B" w:rsidP="004A1F0B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2/1/19</w:t>
            </w:r>
          </w:p>
        </w:tc>
        <w:tc>
          <w:tcPr>
            <w:tcW w:w="8081" w:type="dxa"/>
          </w:tcPr>
          <w:p w14:paraId="251C323D" w14:textId="4E69480B" w:rsidR="00387D36" w:rsidRPr="00CE3031" w:rsidRDefault="00387D36" w:rsidP="00387D36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0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Minutes of Last Meeting: </w:t>
            </w:r>
            <w:r w:rsidR="00A03B3C" w:rsidRPr="00CE30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Wednesday 5</w:t>
            </w:r>
            <w:r w:rsidR="00A03B3C" w:rsidRPr="00CE3031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n-US"/>
              </w:rPr>
              <w:t>th</w:t>
            </w:r>
            <w:r w:rsidR="00A03B3C" w:rsidRPr="00CE30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September</w:t>
            </w:r>
          </w:p>
          <w:p w14:paraId="46E50419" w14:textId="43504B87" w:rsidR="00387D36" w:rsidRDefault="00AD1C04" w:rsidP="00A70789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minutes </w:t>
            </w:r>
            <w:r w:rsidR="00ED650B">
              <w:rPr>
                <w:rFonts w:ascii="Arial" w:hAnsi="Arial" w:cs="Arial"/>
                <w:sz w:val="22"/>
                <w:szCs w:val="22"/>
                <w:lang w:eastAsia="en-US"/>
              </w:rPr>
              <w:t xml:space="preserve">were </w:t>
            </w:r>
            <w:r w:rsidR="00ED650B" w:rsidRPr="00CE3031">
              <w:rPr>
                <w:rFonts w:ascii="Arial" w:hAnsi="Arial" w:cs="Arial"/>
                <w:sz w:val="22"/>
                <w:szCs w:val="22"/>
                <w:lang w:eastAsia="en-US"/>
              </w:rPr>
              <w:t>signed</w:t>
            </w:r>
            <w:r w:rsidR="00387D36" w:rsidRPr="00CE30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as a correct record of the meeting </w:t>
            </w:r>
          </w:p>
          <w:p w14:paraId="45C007A1" w14:textId="236E44DE" w:rsidR="00ED650B" w:rsidRPr="00CE3031" w:rsidRDefault="00ED650B" w:rsidP="00A70789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Cllr. Marsden </w:t>
            </w:r>
            <w:r w:rsidR="000776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queried why the unresolved items regarding the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wi-</w:t>
            </w:r>
            <w:proofErr w:type="gramStart"/>
            <w:r w:rsidR="000776BC">
              <w:rPr>
                <w:rFonts w:ascii="Arial" w:hAnsi="Arial" w:cs="Arial"/>
                <w:sz w:val="22"/>
                <w:szCs w:val="22"/>
                <w:lang w:eastAsia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lift were not included in th</w:t>
            </w:r>
            <w:r w:rsidR="000776BC">
              <w:rPr>
                <w:rFonts w:ascii="Arial" w:hAnsi="Arial" w:cs="Arial"/>
                <w:sz w:val="22"/>
                <w:szCs w:val="22"/>
                <w:lang w:eastAsia="en-US"/>
              </w:rPr>
              <w:t>is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agenda.</w:t>
            </w:r>
            <w:r w:rsidR="000776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This was an error and i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t was AGREED these</w:t>
            </w:r>
            <w:r w:rsidR="000776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items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would be brought to the next meeting. </w:t>
            </w:r>
          </w:p>
        </w:tc>
      </w:tr>
      <w:tr w:rsidR="00CE3031" w:rsidRPr="00CE3031" w14:paraId="7F567F4F" w14:textId="77777777" w:rsidTr="00491401">
        <w:tc>
          <w:tcPr>
            <w:tcW w:w="935" w:type="dxa"/>
          </w:tcPr>
          <w:p w14:paraId="3869441C" w14:textId="42131E30" w:rsidR="00387D36" w:rsidRPr="00CE3031" w:rsidRDefault="004A1F0B" w:rsidP="004A1F0B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3/1/19</w:t>
            </w:r>
          </w:p>
        </w:tc>
        <w:tc>
          <w:tcPr>
            <w:tcW w:w="8081" w:type="dxa"/>
          </w:tcPr>
          <w:p w14:paraId="3966AC15" w14:textId="77777777" w:rsidR="00387D36" w:rsidRPr="00CE3031" w:rsidRDefault="005E651E" w:rsidP="005E651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E3031">
              <w:rPr>
                <w:rFonts w:ascii="Arial" w:hAnsi="Arial" w:cs="Arial"/>
                <w:b/>
                <w:sz w:val="22"/>
                <w:szCs w:val="22"/>
              </w:rPr>
              <w:t>Declarations of interest</w:t>
            </w:r>
          </w:p>
          <w:p w14:paraId="32E4672A" w14:textId="71C918FF" w:rsidR="00211073" w:rsidRPr="00AD1C04" w:rsidRDefault="00AD1C04" w:rsidP="005E651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CE3031" w:rsidRPr="00CE3031" w14:paraId="496DCD83" w14:textId="77777777" w:rsidTr="00491401">
        <w:tc>
          <w:tcPr>
            <w:tcW w:w="935" w:type="dxa"/>
          </w:tcPr>
          <w:p w14:paraId="345EFDB9" w14:textId="19CFC2F5" w:rsidR="00387D36" w:rsidRPr="00CE3031" w:rsidRDefault="004A1F0B" w:rsidP="004A1F0B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4/1/19</w:t>
            </w:r>
          </w:p>
        </w:tc>
        <w:tc>
          <w:tcPr>
            <w:tcW w:w="8081" w:type="dxa"/>
          </w:tcPr>
          <w:p w14:paraId="3B387E25" w14:textId="72C6F850" w:rsidR="005E651E" w:rsidRDefault="005E651E" w:rsidP="005E651E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30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Public Question </w:t>
            </w:r>
            <w:r w:rsidR="00E653AD" w:rsidRPr="00CE30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and Speaking </w:t>
            </w:r>
            <w:r w:rsidRPr="00CE30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Time</w:t>
            </w:r>
          </w:p>
          <w:p w14:paraId="563119AF" w14:textId="34B33BE5" w:rsidR="00AD1C04" w:rsidRPr="00CE3031" w:rsidRDefault="00AD1C04" w:rsidP="005E651E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None</w:t>
            </w:r>
          </w:p>
          <w:p w14:paraId="616A633C" w14:textId="74CACEEB" w:rsidR="00E653AD" w:rsidRPr="00CE3031" w:rsidRDefault="00E653AD" w:rsidP="00387D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031" w:rsidRPr="00CE3031" w14:paraId="442CE769" w14:textId="77777777" w:rsidTr="00491401">
        <w:tc>
          <w:tcPr>
            <w:tcW w:w="935" w:type="dxa"/>
          </w:tcPr>
          <w:p w14:paraId="1472024B" w14:textId="570C37BD" w:rsidR="00387D36" w:rsidRPr="00CE3031" w:rsidRDefault="004A1F0B" w:rsidP="004A1F0B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5/1/19</w:t>
            </w:r>
          </w:p>
        </w:tc>
        <w:tc>
          <w:tcPr>
            <w:tcW w:w="8081" w:type="dxa"/>
          </w:tcPr>
          <w:p w14:paraId="74CEB9B4" w14:textId="77777777" w:rsidR="005E651E" w:rsidRPr="00CE3031" w:rsidRDefault="005E651E" w:rsidP="005E651E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30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Report from Royal British Legion</w:t>
            </w:r>
          </w:p>
          <w:p w14:paraId="49B57378" w14:textId="77777777" w:rsidR="005E651E" w:rsidRDefault="00AD1C04" w:rsidP="00387D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trust received </w:t>
            </w:r>
            <w:r w:rsidR="005E651E" w:rsidRPr="00CE3031">
              <w:rPr>
                <w:rFonts w:ascii="Arial" w:hAnsi="Arial" w:cs="Arial"/>
                <w:sz w:val="22"/>
                <w:szCs w:val="22"/>
              </w:rPr>
              <w:t>a report from the Royal British Legion</w:t>
            </w:r>
            <w:r>
              <w:rPr>
                <w:rFonts w:ascii="Arial" w:hAnsi="Arial" w:cs="Arial"/>
                <w:sz w:val="22"/>
                <w:szCs w:val="22"/>
              </w:rPr>
              <w:t xml:space="preserve"> which highlighted:</w:t>
            </w:r>
          </w:p>
          <w:p w14:paraId="45445F80" w14:textId="77777777" w:rsidR="00AD1C04" w:rsidRDefault="00AD1C04" w:rsidP="00AD1C0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Faringdon Poppy Appeal 2018 had raised £24,710.08</w:t>
            </w:r>
          </w:p>
          <w:p w14:paraId="6B5AAE17" w14:textId="6E65B67E" w:rsidR="00AD1C04" w:rsidRDefault="00AD1C04" w:rsidP="00AD1C0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Faringdon standard had been paraded at the Festival of Remembrance in the Royal Albert Hall</w:t>
            </w:r>
          </w:p>
          <w:p w14:paraId="14E09591" w14:textId="3D90FBB4" w:rsidR="00AD1C04" w:rsidRDefault="00AD1C04" w:rsidP="00AD1C0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75</w:t>
            </w:r>
            <w:r w:rsidRPr="00AD1C0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Anniversary of D-Day is in June 2019. The Faringdon Branch would like to commemorate this in some way and would meet with the Town Council</w:t>
            </w:r>
          </w:p>
          <w:p w14:paraId="15269973" w14:textId="77777777" w:rsidR="00AD1C04" w:rsidRDefault="00AD1C04" w:rsidP="00AD1C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was PROPOSED that a remembrance exhibition be held in the Old Town Hall in November 2019. This was AGREED.</w:t>
            </w:r>
          </w:p>
          <w:p w14:paraId="39B73304" w14:textId="7773C5A4" w:rsidR="00AD1C04" w:rsidRPr="00AD1C04" w:rsidRDefault="00AD1C04" w:rsidP="00AD1C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031" w:rsidRPr="00CE3031" w14:paraId="041E42A7" w14:textId="77777777" w:rsidTr="00491401">
        <w:tc>
          <w:tcPr>
            <w:tcW w:w="935" w:type="dxa"/>
          </w:tcPr>
          <w:p w14:paraId="09B68183" w14:textId="40250F64" w:rsidR="00387D36" w:rsidRPr="00CE3031" w:rsidRDefault="004A1F0B" w:rsidP="004A1F0B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6/1/19</w:t>
            </w:r>
          </w:p>
        </w:tc>
        <w:tc>
          <w:tcPr>
            <w:tcW w:w="8081" w:type="dxa"/>
          </w:tcPr>
          <w:p w14:paraId="39933450" w14:textId="77777777" w:rsidR="005E651E" w:rsidRPr="00CE3031" w:rsidRDefault="00C1556D" w:rsidP="005E651E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30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Finance</w:t>
            </w:r>
          </w:p>
          <w:p w14:paraId="5AD69730" w14:textId="5BF7F74A" w:rsidR="00CE0831" w:rsidRPr="00CE3031" w:rsidRDefault="00AD1C04" w:rsidP="004914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trust</w:t>
            </w:r>
            <w:r w:rsidR="005E651E" w:rsidRPr="00CE3031">
              <w:rPr>
                <w:rFonts w:ascii="Arial" w:hAnsi="Arial" w:cs="Arial"/>
                <w:sz w:val="22"/>
                <w:szCs w:val="22"/>
              </w:rPr>
              <w:t xml:space="preserve"> receive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70789" w:rsidRPr="00CE303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NOTED</w:t>
            </w:r>
            <w:r w:rsidR="005E651E" w:rsidRPr="00CE3031">
              <w:rPr>
                <w:rFonts w:ascii="Arial" w:hAnsi="Arial" w:cs="Arial"/>
                <w:sz w:val="22"/>
                <w:szCs w:val="22"/>
              </w:rPr>
              <w:t xml:space="preserve"> a financial 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 following bank balances:</w:t>
            </w:r>
          </w:p>
          <w:p w14:paraId="681EE403" w14:textId="7C5D52E4" w:rsidR="008643E2" w:rsidRPr="00CE3031" w:rsidRDefault="008643E2" w:rsidP="00491401">
            <w:pPr>
              <w:rPr>
                <w:rFonts w:ascii="Arial" w:hAnsi="Arial" w:cs="Arial"/>
                <w:sz w:val="22"/>
                <w:szCs w:val="22"/>
              </w:rPr>
            </w:pPr>
            <w:r w:rsidRPr="00CE3031">
              <w:rPr>
                <w:rFonts w:ascii="Arial" w:hAnsi="Arial" w:cs="Arial"/>
                <w:sz w:val="22"/>
                <w:szCs w:val="22"/>
              </w:rPr>
              <w:t xml:space="preserve">£2978.80 in Instant </w:t>
            </w:r>
            <w:r w:rsidR="000776BC">
              <w:rPr>
                <w:rFonts w:ascii="Arial" w:hAnsi="Arial" w:cs="Arial"/>
                <w:sz w:val="22"/>
                <w:szCs w:val="22"/>
              </w:rPr>
              <w:t>a</w:t>
            </w:r>
            <w:r w:rsidRPr="00CE3031">
              <w:rPr>
                <w:rFonts w:ascii="Arial" w:hAnsi="Arial" w:cs="Arial"/>
                <w:sz w:val="22"/>
                <w:szCs w:val="22"/>
              </w:rPr>
              <w:t>cc.</w:t>
            </w:r>
            <w:r w:rsidR="000776B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CE3031">
              <w:rPr>
                <w:rFonts w:ascii="Arial" w:hAnsi="Arial" w:cs="Arial"/>
                <w:sz w:val="22"/>
                <w:szCs w:val="22"/>
              </w:rPr>
              <w:t xml:space="preserve">£6095.83 in Current acc. </w:t>
            </w:r>
          </w:p>
        </w:tc>
      </w:tr>
      <w:tr w:rsidR="00CE3031" w:rsidRPr="00CE3031" w14:paraId="27A7870D" w14:textId="77777777" w:rsidTr="00491401">
        <w:tc>
          <w:tcPr>
            <w:tcW w:w="935" w:type="dxa"/>
          </w:tcPr>
          <w:p w14:paraId="17EFA1F0" w14:textId="68E7BA7B" w:rsidR="00387D36" w:rsidRPr="00CE3031" w:rsidRDefault="004A1F0B" w:rsidP="004A1F0B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7/1/19</w:t>
            </w:r>
          </w:p>
        </w:tc>
        <w:tc>
          <w:tcPr>
            <w:tcW w:w="8081" w:type="dxa"/>
          </w:tcPr>
          <w:p w14:paraId="5F24408A" w14:textId="77777777" w:rsidR="00211073" w:rsidRPr="00CE3031" w:rsidRDefault="00211073" w:rsidP="00211073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30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Bookings</w:t>
            </w:r>
          </w:p>
          <w:p w14:paraId="0CCCCB7F" w14:textId="34FA5EBA" w:rsidR="00387D36" w:rsidRPr="00CE3031" w:rsidRDefault="00AD1C04" w:rsidP="00CE08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776BC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rust</w:t>
            </w:r>
            <w:r w:rsidRPr="00CE3031">
              <w:rPr>
                <w:rFonts w:ascii="Arial" w:hAnsi="Arial" w:cs="Arial"/>
                <w:sz w:val="22"/>
                <w:szCs w:val="22"/>
              </w:rPr>
              <w:t xml:space="preserve"> receive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E303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NOTED</w:t>
            </w:r>
            <w:r w:rsidRPr="00CE30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1073" w:rsidRPr="00CE3031">
              <w:rPr>
                <w:rFonts w:ascii="Arial" w:hAnsi="Arial" w:cs="Arial"/>
                <w:sz w:val="22"/>
                <w:szCs w:val="22"/>
              </w:rPr>
              <w:t>a report on bookings in the Old</w:t>
            </w:r>
            <w:r w:rsidR="003F75E4" w:rsidRPr="00CE30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1073" w:rsidRPr="00CE3031">
              <w:rPr>
                <w:rFonts w:ascii="Arial" w:hAnsi="Arial" w:cs="Arial"/>
                <w:sz w:val="22"/>
                <w:szCs w:val="22"/>
              </w:rPr>
              <w:t>Town Hall</w:t>
            </w:r>
            <w:r w:rsidR="00D42DCC" w:rsidRPr="00CE30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E3031" w:rsidRPr="00CE3031" w14:paraId="08D03B21" w14:textId="77777777" w:rsidTr="00491401">
        <w:tc>
          <w:tcPr>
            <w:tcW w:w="935" w:type="dxa"/>
          </w:tcPr>
          <w:p w14:paraId="60F4D53D" w14:textId="68692729" w:rsidR="00211073" w:rsidRPr="00CE3031" w:rsidRDefault="004A1F0B" w:rsidP="004A1F0B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8/1/19</w:t>
            </w:r>
          </w:p>
        </w:tc>
        <w:tc>
          <w:tcPr>
            <w:tcW w:w="8081" w:type="dxa"/>
          </w:tcPr>
          <w:p w14:paraId="2BA564FF" w14:textId="0E4EC0E7" w:rsidR="002A2A45" w:rsidRPr="00CE3031" w:rsidRDefault="00491401" w:rsidP="002A2A45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30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Old Town Hall Building</w:t>
            </w:r>
          </w:p>
          <w:p w14:paraId="2DA36BCC" w14:textId="1249DF82" w:rsidR="00AD1C04" w:rsidRDefault="00AD1C04" w:rsidP="00A752D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327E4">
              <w:rPr>
                <w:rFonts w:ascii="Arial" w:hAnsi="Arial" w:cs="Arial"/>
                <w:sz w:val="22"/>
                <w:szCs w:val="22"/>
              </w:rPr>
              <w:lastRenderedPageBreak/>
              <w:t xml:space="preserve">The </w:t>
            </w:r>
            <w:r w:rsidR="000776BC">
              <w:rPr>
                <w:rFonts w:ascii="Arial" w:hAnsi="Arial" w:cs="Arial"/>
                <w:sz w:val="22"/>
                <w:szCs w:val="22"/>
              </w:rPr>
              <w:t>T</w:t>
            </w:r>
            <w:r w:rsidRPr="001327E4">
              <w:rPr>
                <w:rFonts w:ascii="Arial" w:hAnsi="Arial" w:cs="Arial"/>
                <w:sz w:val="22"/>
                <w:szCs w:val="22"/>
              </w:rPr>
              <w:t xml:space="preserve">rust received and NOTED </w:t>
            </w:r>
            <w:r w:rsidR="002A2A45" w:rsidRPr="001327E4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="00491401" w:rsidRPr="001327E4">
              <w:rPr>
                <w:rFonts w:ascii="Arial" w:hAnsi="Arial" w:cs="Arial"/>
                <w:sz w:val="22"/>
                <w:szCs w:val="22"/>
              </w:rPr>
              <w:t xml:space="preserve">update on </w:t>
            </w:r>
            <w:r w:rsidR="00A03B3C" w:rsidRPr="001327E4">
              <w:rPr>
                <w:rFonts w:ascii="Arial" w:hAnsi="Arial" w:cs="Arial"/>
                <w:sz w:val="22"/>
                <w:szCs w:val="22"/>
              </w:rPr>
              <w:t xml:space="preserve">restoration work to the Old Town Hall </w:t>
            </w:r>
          </w:p>
          <w:p w14:paraId="4464F6D8" w14:textId="705E945B" w:rsidR="00AD1C04" w:rsidRDefault="00AD1C04" w:rsidP="00AD1C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0CB33" w14:textId="7AE23D1A" w:rsidR="00217E87" w:rsidRDefault="001327E4" w:rsidP="001327E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776BC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rust</w:t>
            </w:r>
            <w:r w:rsidRPr="00CE3031">
              <w:rPr>
                <w:rFonts w:ascii="Arial" w:hAnsi="Arial" w:cs="Arial"/>
                <w:sz w:val="22"/>
                <w:szCs w:val="22"/>
              </w:rPr>
              <w:t xml:space="preserve"> receive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E303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491401" w:rsidRPr="00CE3031">
              <w:rPr>
                <w:rFonts w:ascii="Arial" w:hAnsi="Arial" w:cs="Arial"/>
                <w:sz w:val="22"/>
                <w:szCs w:val="22"/>
              </w:rPr>
              <w:t>co</w:t>
            </w:r>
            <w:r w:rsidR="00A03B3C" w:rsidRPr="00CE3031">
              <w:rPr>
                <w:rFonts w:ascii="Arial" w:hAnsi="Arial" w:cs="Arial"/>
                <w:sz w:val="22"/>
                <w:szCs w:val="22"/>
              </w:rPr>
              <w:t>nsider</w:t>
            </w:r>
            <w:r>
              <w:rPr>
                <w:rFonts w:ascii="Arial" w:hAnsi="Arial" w:cs="Arial"/>
                <w:sz w:val="22"/>
                <w:szCs w:val="22"/>
              </w:rPr>
              <w:t xml:space="preserve">ed estimates from </w:t>
            </w:r>
            <w:r w:rsidR="000776BC">
              <w:rPr>
                <w:rFonts w:ascii="Arial" w:hAnsi="Arial" w:cs="Arial"/>
                <w:sz w:val="22"/>
                <w:szCs w:val="22"/>
              </w:rPr>
              <w:t>architects</w:t>
            </w:r>
            <w:r w:rsidR="00A03B3C" w:rsidRPr="00CE3031">
              <w:rPr>
                <w:rFonts w:ascii="Arial" w:hAnsi="Arial" w:cs="Arial"/>
                <w:sz w:val="22"/>
                <w:szCs w:val="22"/>
              </w:rPr>
              <w:t xml:space="preserve"> to sign off </w:t>
            </w:r>
            <w:r w:rsidR="000776BC">
              <w:rPr>
                <w:rFonts w:ascii="Arial" w:hAnsi="Arial" w:cs="Arial"/>
                <w:sz w:val="22"/>
                <w:szCs w:val="22"/>
              </w:rPr>
              <w:t xml:space="preserve">phase one of </w:t>
            </w:r>
            <w:r w:rsidR="00A03B3C" w:rsidRPr="00CE3031">
              <w:rPr>
                <w:rFonts w:ascii="Arial" w:hAnsi="Arial" w:cs="Arial"/>
                <w:sz w:val="22"/>
                <w:szCs w:val="22"/>
              </w:rPr>
              <w:t>restoration work to the Old Town Hall pillars</w:t>
            </w:r>
            <w:r w:rsidR="000776BC">
              <w:rPr>
                <w:rFonts w:ascii="Arial" w:hAnsi="Arial" w:cs="Arial"/>
                <w:sz w:val="22"/>
                <w:szCs w:val="22"/>
              </w:rPr>
              <w:t xml:space="preserve"> when complete</w:t>
            </w:r>
            <w:r>
              <w:rPr>
                <w:rFonts w:ascii="Arial" w:hAnsi="Arial" w:cs="Arial"/>
                <w:sz w:val="22"/>
                <w:szCs w:val="22"/>
              </w:rPr>
              <w:t xml:space="preserve">. It was PROPOSED that </w:t>
            </w:r>
            <w:r w:rsidR="00217E87" w:rsidRPr="001327E4">
              <w:rPr>
                <w:rFonts w:ascii="Arial" w:hAnsi="Arial" w:cs="Arial"/>
                <w:sz w:val="22"/>
                <w:szCs w:val="22"/>
              </w:rPr>
              <w:t>Andrew Townsend</w:t>
            </w:r>
            <w:r>
              <w:rPr>
                <w:rFonts w:ascii="Arial" w:hAnsi="Arial" w:cs="Arial"/>
                <w:sz w:val="22"/>
                <w:szCs w:val="22"/>
              </w:rPr>
              <w:t xml:space="preserve"> Architects be asked to carry out this work. This was AGREED. </w:t>
            </w:r>
            <w:r w:rsidR="00ED650B">
              <w:rPr>
                <w:rFonts w:ascii="Arial" w:hAnsi="Arial" w:cs="Arial"/>
                <w:sz w:val="22"/>
                <w:szCs w:val="22"/>
              </w:rPr>
              <w:t>It was NOTED that the architect had recommended an alternative stone mason</w:t>
            </w:r>
            <w:r w:rsidR="00D67BBB">
              <w:rPr>
                <w:rFonts w:ascii="Arial" w:hAnsi="Arial" w:cs="Arial"/>
                <w:sz w:val="22"/>
                <w:szCs w:val="22"/>
              </w:rPr>
              <w:t xml:space="preserve"> for the work</w:t>
            </w:r>
            <w:r w:rsidR="00ED650B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It was further PROPOSED that the Clerk</w:t>
            </w:r>
            <w:r w:rsidR="00D67BB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in conjunction with the Chairm</w:t>
            </w:r>
            <w:r w:rsidR="00D67BBB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D67BBB">
              <w:rPr>
                <w:rFonts w:ascii="Arial" w:hAnsi="Arial" w:cs="Arial"/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be delegated authority to approve any works</w:t>
            </w:r>
            <w:r w:rsidR="00ED650B">
              <w:rPr>
                <w:rFonts w:ascii="Arial" w:hAnsi="Arial" w:cs="Arial"/>
                <w:sz w:val="22"/>
                <w:szCs w:val="22"/>
              </w:rPr>
              <w:t xml:space="preserve"> or suppliers recommended by the architect, in</w:t>
            </w:r>
            <w:r>
              <w:rPr>
                <w:rFonts w:ascii="Arial" w:hAnsi="Arial" w:cs="Arial"/>
                <w:sz w:val="22"/>
                <w:szCs w:val="22"/>
              </w:rPr>
              <w:t xml:space="preserve"> the first </w:t>
            </w:r>
            <w:r w:rsidR="000776BC">
              <w:rPr>
                <w:rFonts w:ascii="Arial" w:hAnsi="Arial" w:cs="Arial"/>
                <w:sz w:val="22"/>
                <w:szCs w:val="22"/>
              </w:rPr>
              <w:t>Phase, up</w:t>
            </w:r>
            <w:r w:rsidR="00ED650B">
              <w:rPr>
                <w:rFonts w:ascii="Arial" w:hAnsi="Arial" w:cs="Arial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650B">
              <w:rPr>
                <w:rFonts w:ascii="Arial" w:hAnsi="Arial" w:cs="Arial"/>
                <w:sz w:val="22"/>
                <w:szCs w:val="22"/>
              </w:rPr>
              <w:t xml:space="preserve">£6,700. This was AGREED. </w:t>
            </w:r>
          </w:p>
          <w:p w14:paraId="048B0707" w14:textId="77777777" w:rsidR="000776BC" w:rsidRPr="000776BC" w:rsidRDefault="000776BC" w:rsidP="000776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204A54" w14:textId="53DBA2E3" w:rsidR="00217E87" w:rsidRPr="00ED650B" w:rsidRDefault="001327E4" w:rsidP="00ED650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67BBB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rust</w:t>
            </w:r>
            <w:r w:rsidRPr="00CE3031">
              <w:rPr>
                <w:rFonts w:ascii="Arial" w:hAnsi="Arial" w:cs="Arial"/>
                <w:sz w:val="22"/>
                <w:szCs w:val="22"/>
              </w:rPr>
              <w:t xml:space="preserve"> receive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E303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A03B3C" w:rsidRPr="00CE3031">
              <w:rPr>
                <w:rFonts w:ascii="Arial" w:hAnsi="Arial" w:cs="Arial"/>
                <w:sz w:val="22"/>
                <w:szCs w:val="22"/>
              </w:rPr>
              <w:t>consider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="00A03B3C" w:rsidRPr="00CE3031">
              <w:rPr>
                <w:rFonts w:ascii="Arial" w:hAnsi="Arial" w:cs="Arial"/>
                <w:sz w:val="22"/>
                <w:szCs w:val="22"/>
              </w:rPr>
              <w:t xml:space="preserve"> next steps in the renovation project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D650B">
              <w:rPr>
                <w:rFonts w:ascii="Arial" w:hAnsi="Arial" w:cs="Arial"/>
                <w:sz w:val="22"/>
                <w:szCs w:val="22"/>
              </w:rPr>
              <w:t xml:space="preserve"> It was PROPOSED that the Clerk, in conjunction with the Chairman, be delegated authority to proceed with </w:t>
            </w:r>
            <w:r w:rsidR="00D67BBB">
              <w:rPr>
                <w:rFonts w:ascii="Arial" w:hAnsi="Arial" w:cs="Arial"/>
                <w:sz w:val="22"/>
                <w:szCs w:val="22"/>
              </w:rPr>
              <w:t xml:space="preserve">any suitable </w:t>
            </w:r>
            <w:r w:rsidR="00ED650B">
              <w:rPr>
                <w:rFonts w:ascii="Arial" w:hAnsi="Arial" w:cs="Arial"/>
                <w:sz w:val="22"/>
                <w:szCs w:val="22"/>
              </w:rPr>
              <w:t xml:space="preserve">funding applications. This was AGREED. </w:t>
            </w:r>
          </w:p>
        </w:tc>
      </w:tr>
      <w:tr w:rsidR="00CE3031" w:rsidRPr="00CE3031" w14:paraId="340990A3" w14:textId="77777777" w:rsidTr="00491401">
        <w:tc>
          <w:tcPr>
            <w:tcW w:w="935" w:type="dxa"/>
          </w:tcPr>
          <w:p w14:paraId="66783EC4" w14:textId="0ED7B610" w:rsidR="002A2A45" w:rsidRPr="00CE3031" w:rsidRDefault="004A1F0B" w:rsidP="004A1F0B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9/1/19</w:t>
            </w:r>
          </w:p>
        </w:tc>
        <w:tc>
          <w:tcPr>
            <w:tcW w:w="8081" w:type="dxa"/>
          </w:tcPr>
          <w:p w14:paraId="2E0CE089" w14:textId="77777777" w:rsidR="002A2A45" w:rsidRPr="00CE3031" w:rsidRDefault="002A2A45" w:rsidP="002A2A45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30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Health and Safety</w:t>
            </w:r>
          </w:p>
          <w:p w14:paraId="3F0EC0DC" w14:textId="5F097E3F" w:rsidR="00217E87" w:rsidRPr="00ED650B" w:rsidRDefault="00ED650B" w:rsidP="00ED650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67BBB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rust were informed that a</w:t>
            </w:r>
            <w:r w:rsidR="00217E87" w:rsidRPr="00ED650B">
              <w:rPr>
                <w:rFonts w:ascii="Arial" w:hAnsi="Arial" w:cs="Arial"/>
                <w:sz w:val="22"/>
                <w:szCs w:val="22"/>
              </w:rPr>
              <w:t xml:space="preserve"> tile has fallen from the roof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Old Town Hall </w:t>
            </w:r>
            <w:r w:rsidRPr="00ED650B">
              <w:rPr>
                <w:rFonts w:ascii="Arial" w:hAnsi="Arial" w:cs="Arial"/>
                <w:sz w:val="22"/>
                <w:szCs w:val="22"/>
              </w:rPr>
              <w:t>and</w:t>
            </w:r>
            <w:r w:rsidR="00217E87" w:rsidRPr="00ED650B">
              <w:rPr>
                <w:rFonts w:ascii="Arial" w:hAnsi="Arial" w:cs="Arial"/>
                <w:sz w:val="22"/>
                <w:szCs w:val="22"/>
              </w:rPr>
              <w:t xml:space="preserve"> this has caused concern. A contractor has advised that just because one </w:t>
            </w:r>
            <w:r>
              <w:rPr>
                <w:rFonts w:ascii="Arial" w:hAnsi="Arial" w:cs="Arial"/>
                <w:sz w:val="22"/>
                <w:szCs w:val="22"/>
              </w:rPr>
              <w:t xml:space="preserve">tile </w:t>
            </w:r>
            <w:r w:rsidR="00217E87" w:rsidRPr="00ED650B">
              <w:rPr>
                <w:rFonts w:ascii="Arial" w:hAnsi="Arial" w:cs="Arial"/>
                <w:sz w:val="22"/>
                <w:szCs w:val="22"/>
              </w:rPr>
              <w:t>has fallen doesn’t make it more likely that more will fall</w:t>
            </w:r>
            <w:r>
              <w:rPr>
                <w:rFonts w:ascii="Arial" w:hAnsi="Arial" w:cs="Arial"/>
                <w:sz w:val="22"/>
                <w:szCs w:val="22"/>
              </w:rPr>
              <w:t xml:space="preserve">. It was </w:t>
            </w:r>
            <w:r w:rsidR="0028439A">
              <w:rPr>
                <w:rFonts w:ascii="Arial" w:hAnsi="Arial" w:cs="Arial"/>
                <w:sz w:val="22"/>
                <w:szCs w:val="22"/>
              </w:rPr>
              <w:t>AGREED;</w:t>
            </w:r>
            <w:r>
              <w:rPr>
                <w:rFonts w:ascii="Arial" w:hAnsi="Arial" w:cs="Arial"/>
                <w:sz w:val="22"/>
                <w:szCs w:val="22"/>
              </w:rPr>
              <w:t xml:space="preserve"> h</w:t>
            </w:r>
            <w:r w:rsidR="00217E87" w:rsidRPr="00ED650B">
              <w:rPr>
                <w:rFonts w:ascii="Arial" w:hAnsi="Arial" w:cs="Arial"/>
                <w:sz w:val="22"/>
                <w:szCs w:val="22"/>
              </w:rPr>
              <w:t>owever</w:t>
            </w:r>
            <w:r>
              <w:rPr>
                <w:rFonts w:ascii="Arial" w:hAnsi="Arial" w:cs="Arial"/>
                <w:sz w:val="22"/>
                <w:szCs w:val="22"/>
              </w:rPr>
              <w:t xml:space="preserve">, the roof should be </w:t>
            </w:r>
            <w:r w:rsidR="00217E87" w:rsidRPr="00ED650B">
              <w:rPr>
                <w:rFonts w:ascii="Arial" w:hAnsi="Arial" w:cs="Arial"/>
                <w:sz w:val="22"/>
                <w:szCs w:val="22"/>
              </w:rPr>
              <w:t xml:space="preserve">looked at as part of the renovations as a matter of urgency </w:t>
            </w:r>
          </w:p>
        </w:tc>
      </w:tr>
      <w:tr w:rsidR="00CE3031" w:rsidRPr="00CE3031" w14:paraId="7442E51A" w14:textId="77777777" w:rsidTr="00491401">
        <w:tc>
          <w:tcPr>
            <w:tcW w:w="935" w:type="dxa"/>
          </w:tcPr>
          <w:p w14:paraId="6DFE9973" w14:textId="7665BFEE" w:rsidR="00E06F84" w:rsidRPr="00CE3031" w:rsidRDefault="004A1F0B" w:rsidP="004A1F0B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10/1/19</w:t>
            </w:r>
          </w:p>
        </w:tc>
        <w:tc>
          <w:tcPr>
            <w:tcW w:w="8081" w:type="dxa"/>
          </w:tcPr>
          <w:p w14:paraId="0DD56DB0" w14:textId="06712D14" w:rsidR="00217E87" w:rsidRPr="00CE3031" w:rsidRDefault="00E06F84" w:rsidP="00CF4374">
            <w:pPr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E30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Items for Information Only</w:t>
            </w:r>
          </w:p>
          <w:p w14:paraId="55F22B83" w14:textId="4C4E5A0E" w:rsidR="000776BC" w:rsidRDefault="000776BC" w:rsidP="000776B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Rate relief has been granted for the Old Town Hall for 2019</w:t>
            </w:r>
          </w:p>
          <w:p w14:paraId="6A7DB984" w14:textId="2B5AD034" w:rsidR="00E06F84" w:rsidRPr="000776BC" w:rsidRDefault="000776BC" w:rsidP="000776B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0776BC">
              <w:rPr>
                <w:rFonts w:ascii="Arial" w:hAnsi="Arial" w:cs="Arial"/>
                <w:sz w:val="22"/>
                <w:szCs w:val="22"/>
              </w:rPr>
              <w:t>Cllr. Wise informed the Trust that the remembrance books were now complete and were published on Faringdon.org. It was suggested that these were also made available on the Town Council website.</w:t>
            </w:r>
          </w:p>
        </w:tc>
      </w:tr>
    </w:tbl>
    <w:p w14:paraId="0B7226F2" w14:textId="4FDDAE36" w:rsidR="00783137" w:rsidRPr="002A2A45" w:rsidRDefault="002D2845" w:rsidP="00387D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783137" w:rsidRPr="002A2A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65A38" w14:textId="77777777" w:rsidR="00CF3139" w:rsidRDefault="00CF3139" w:rsidP="00ED650B">
      <w:r>
        <w:separator/>
      </w:r>
    </w:p>
  </w:endnote>
  <w:endnote w:type="continuationSeparator" w:id="0">
    <w:p w14:paraId="3BB2531A" w14:textId="77777777" w:rsidR="00CF3139" w:rsidRDefault="00CF3139" w:rsidP="00ED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F720" w14:textId="77777777" w:rsidR="00ED650B" w:rsidRDefault="00ED6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F2BB" w14:textId="77777777" w:rsidR="00ED650B" w:rsidRDefault="00ED65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6C93" w14:textId="77777777" w:rsidR="00ED650B" w:rsidRDefault="00ED6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27608" w14:textId="77777777" w:rsidR="00CF3139" w:rsidRDefault="00CF3139" w:rsidP="00ED650B">
      <w:r>
        <w:separator/>
      </w:r>
    </w:p>
  </w:footnote>
  <w:footnote w:type="continuationSeparator" w:id="0">
    <w:p w14:paraId="3DE139EE" w14:textId="77777777" w:rsidR="00CF3139" w:rsidRDefault="00CF3139" w:rsidP="00ED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6F71" w14:textId="77777777" w:rsidR="00ED650B" w:rsidRDefault="00ED6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1349389"/>
      <w:docPartObj>
        <w:docPartGallery w:val="Watermarks"/>
        <w:docPartUnique/>
      </w:docPartObj>
    </w:sdtPr>
    <w:sdtEndPr/>
    <w:sdtContent>
      <w:p w14:paraId="234412E4" w14:textId="1EE4B0F3" w:rsidR="00ED650B" w:rsidRDefault="00CF3139">
        <w:pPr>
          <w:pStyle w:val="Header"/>
        </w:pPr>
        <w:r>
          <w:rPr>
            <w:noProof/>
          </w:rPr>
          <w:pict w14:anchorId="1B1C3BF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F58E" w14:textId="77777777" w:rsidR="00ED650B" w:rsidRDefault="00ED6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32DC8"/>
    <w:multiLevelType w:val="hybridMultilevel"/>
    <w:tmpl w:val="C4824F0C"/>
    <w:lvl w:ilvl="0" w:tplc="73587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D1A7A"/>
    <w:multiLevelType w:val="hybridMultilevel"/>
    <w:tmpl w:val="D5C692AC"/>
    <w:lvl w:ilvl="0" w:tplc="7DFCA5F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51267"/>
    <w:multiLevelType w:val="hybridMultilevel"/>
    <w:tmpl w:val="C3C05784"/>
    <w:lvl w:ilvl="0" w:tplc="30A6A8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594D"/>
    <w:multiLevelType w:val="hybridMultilevel"/>
    <w:tmpl w:val="42E01BD6"/>
    <w:lvl w:ilvl="0" w:tplc="D47A0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6BB2"/>
    <w:multiLevelType w:val="hybridMultilevel"/>
    <w:tmpl w:val="7966D2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27A90"/>
    <w:multiLevelType w:val="hybridMultilevel"/>
    <w:tmpl w:val="82EE4BA0"/>
    <w:lvl w:ilvl="0" w:tplc="C3263BD4">
      <w:start w:val="1"/>
      <w:numFmt w:val="lowerLetter"/>
      <w:lvlText w:val="(%1)"/>
      <w:lvlJc w:val="left"/>
      <w:pPr>
        <w:ind w:left="88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37E21C57"/>
    <w:multiLevelType w:val="hybridMultilevel"/>
    <w:tmpl w:val="C9369482"/>
    <w:lvl w:ilvl="0" w:tplc="C830519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0A75CD"/>
    <w:multiLevelType w:val="hybridMultilevel"/>
    <w:tmpl w:val="F4D2BF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16D12"/>
    <w:multiLevelType w:val="hybridMultilevel"/>
    <w:tmpl w:val="121E5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036BC"/>
    <w:multiLevelType w:val="hybridMultilevel"/>
    <w:tmpl w:val="0BFA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A2B3B"/>
    <w:multiLevelType w:val="hybridMultilevel"/>
    <w:tmpl w:val="66541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379EB"/>
    <w:multiLevelType w:val="hybridMultilevel"/>
    <w:tmpl w:val="4A4A4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723E3"/>
    <w:multiLevelType w:val="hybridMultilevel"/>
    <w:tmpl w:val="F4DC5E10"/>
    <w:lvl w:ilvl="0" w:tplc="1138D01E">
      <w:start w:val="1"/>
      <w:numFmt w:val="lowerLetter"/>
      <w:lvlText w:val="%1)"/>
      <w:lvlJc w:val="left"/>
      <w:pPr>
        <w:ind w:left="85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7EAC5D18"/>
    <w:multiLevelType w:val="hybridMultilevel"/>
    <w:tmpl w:val="3F505C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1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36"/>
    <w:rsid w:val="000776BC"/>
    <w:rsid w:val="001327E4"/>
    <w:rsid w:val="00211073"/>
    <w:rsid w:val="00217E87"/>
    <w:rsid w:val="00231CA2"/>
    <w:rsid w:val="00237887"/>
    <w:rsid w:val="0028439A"/>
    <w:rsid w:val="002A2A45"/>
    <w:rsid w:val="002D2845"/>
    <w:rsid w:val="00387D36"/>
    <w:rsid w:val="003F75E4"/>
    <w:rsid w:val="0046679D"/>
    <w:rsid w:val="00491401"/>
    <w:rsid w:val="004A1F0B"/>
    <w:rsid w:val="005E651E"/>
    <w:rsid w:val="00622F2E"/>
    <w:rsid w:val="00722D88"/>
    <w:rsid w:val="00783137"/>
    <w:rsid w:val="008643E2"/>
    <w:rsid w:val="008B752C"/>
    <w:rsid w:val="00947407"/>
    <w:rsid w:val="00964414"/>
    <w:rsid w:val="00A03B3C"/>
    <w:rsid w:val="00A60F69"/>
    <w:rsid w:val="00A70789"/>
    <w:rsid w:val="00AD1C04"/>
    <w:rsid w:val="00B9630B"/>
    <w:rsid w:val="00C1556D"/>
    <w:rsid w:val="00C53D22"/>
    <w:rsid w:val="00CC5AE2"/>
    <w:rsid w:val="00CD35EE"/>
    <w:rsid w:val="00CE0831"/>
    <w:rsid w:val="00CE3031"/>
    <w:rsid w:val="00CF3139"/>
    <w:rsid w:val="00D00C13"/>
    <w:rsid w:val="00D42DCC"/>
    <w:rsid w:val="00D67BBB"/>
    <w:rsid w:val="00D854ED"/>
    <w:rsid w:val="00E06F84"/>
    <w:rsid w:val="00E653AD"/>
    <w:rsid w:val="00E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246311"/>
  <w15:docId w15:val="{6F2AC941-33C7-4B01-9CC5-80374B55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7D36"/>
    <w:rPr>
      <w:color w:val="0000FF"/>
      <w:u w:val="single"/>
    </w:rPr>
  </w:style>
  <w:style w:type="table" w:styleId="TableGrid">
    <w:name w:val="Table Grid"/>
    <w:basedOn w:val="TableNormal"/>
    <w:uiPriority w:val="59"/>
    <w:rsid w:val="0038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D36"/>
    <w:pPr>
      <w:ind w:left="720"/>
      <w:contextualSpacing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E2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C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C0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C0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D65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50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65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50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ingdontowncouncil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Faringdon.Liz</dc:creator>
  <cp:lastModifiedBy>Sally</cp:lastModifiedBy>
  <cp:revision>7</cp:revision>
  <cp:lastPrinted>2019-02-21T16:39:00Z</cp:lastPrinted>
  <dcterms:created xsi:type="dcterms:W3CDTF">2019-02-21T15:29:00Z</dcterms:created>
  <dcterms:modified xsi:type="dcterms:W3CDTF">2019-02-22T11:07:00Z</dcterms:modified>
</cp:coreProperties>
</file>